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/>
          <w:b/>
          <w:sz w:val="36"/>
          <w:szCs w:val="36"/>
        </w:rPr>
      </w:pPr>
      <w:r>
        <w:rPr>
          <w:rFonts w:ascii="黑体" w:cs="黑体" w:eastAsia="黑体" w:hAnsi="黑体" w:hint="eastAsia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column">
              <wp:posOffset>-376555</wp:posOffset>
            </wp:positionH>
            <wp:positionV relativeFrom="paragraph">
              <wp:posOffset>126365</wp:posOffset>
            </wp:positionV>
            <wp:extent cx="1285875" cy="1292225"/>
            <wp:effectExtent l="0" t="0" r="9525" b="3175"/>
            <wp:wrapNone/>
            <wp:docPr id="1026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85875" cy="12922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jc w:val="center"/>
        <w:rPr>
          <w:rFonts w:ascii="黑体" w:cs="黑体" w:eastAsia="黑体" w:hAnsi="黑体"/>
          <w:b/>
          <w:sz w:val="44"/>
          <w:szCs w:val="44"/>
        </w:rPr>
      </w:pPr>
      <w:r>
        <w:rPr>
          <w:rFonts w:ascii="黑体" w:cs="黑体" w:eastAsia="黑体" w:hAnsi="黑体" w:hint="eastAsia"/>
          <w:b/>
          <w:sz w:val="72"/>
          <w:szCs w:val="72"/>
        </w:rPr>
        <w:t>三 明 学 院</w:t>
      </w:r>
    </w:p>
    <w:p>
      <w:pPr>
        <w:pStyle w:val="style0"/>
        <w:jc w:val="center"/>
        <w:rPr>
          <w:rFonts w:ascii="楷体_GB2312" w:eastAsia="楷体_GB2312"/>
          <w:b/>
          <w:sz w:val="36"/>
          <w:szCs w:val="36"/>
        </w:rPr>
      </w:pPr>
      <w:r>
        <w:rPr/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1076325</wp:posOffset>
                </wp:positionH>
                <wp:positionV relativeFrom="paragraph">
                  <wp:posOffset>89535</wp:posOffset>
                </wp:positionV>
                <wp:extent cx="4686300" cy="0"/>
                <wp:effectExtent l="0" t="0" r="0" b="0"/>
                <wp:wrapNone/>
                <wp:docPr id="1027" name="直线 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686300" cy="0"/>
                        </a:xfrm>
                        <a:prstGeom prst="line"/>
                        <a:ln cmpd="sng" cap="flat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7" filled="f" stroked="t" from="84.75pt,7.05pt" to="453.75pt,7.05pt" style="position:absolute;z-index:3;mso-position-horizontal-relative:text;mso-position-vertical-relative:text;mso-width-relative:page;mso-height-relative:page;mso-wrap-distance-left:0.0pt;mso-wrap-distance-right:0.0pt;visibility:visible;">
                <v:stroke weight="1.5pt"/>
                <v:fill/>
              </v:line>
            </w:pict>
          </mc:Fallback>
        </mc:AlternateContent>
      </w:r>
    </w:p>
    <w:p>
      <w:pPr>
        <w:pStyle w:val="style0"/>
        <w:jc w:val="center"/>
        <w:rPr>
          <w:rFonts w:ascii="楷体_GB2312" w:eastAsia="楷体_GB2312" w:hint="eastAsia"/>
          <w:b/>
          <w:sz w:val="52"/>
          <w:szCs w:val="52"/>
        </w:rPr>
      </w:pPr>
      <w:r>
        <w:rPr>
          <w:rFonts w:ascii="楷体_GB2312" w:eastAsia="楷体_GB2312" w:hint="eastAsia"/>
          <w:b/>
          <w:sz w:val="52"/>
          <w:szCs w:val="52"/>
        </w:rPr>
        <w:t>经济与管理学院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宋体" w:cs="Times New Roman" w:hint="eastAsia"/>
          <w:b/>
          <w:bCs/>
          <w:sz w:val="52"/>
          <w:szCs w:val="52"/>
          <w:lang w:val="en-US" w:eastAsia="zh-CN"/>
        </w:rPr>
        <w:t>校园美景“易”起拍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策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划</w:t>
      </w: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</w:p>
    <w:p>
      <w:pPr>
        <w:pStyle w:val="style0"/>
        <w:jc w:val="center"/>
        <w:rPr>
          <w:rFonts w:ascii="楷体_GB2312" w:eastAsia="楷体_GB2312"/>
          <w:b/>
          <w:sz w:val="84"/>
          <w:szCs w:val="84"/>
        </w:rPr>
      </w:pPr>
      <w:r>
        <w:rPr>
          <w:rFonts w:ascii="楷体_GB2312" w:eastAsia="楷体_GB2312" w:hint="eastAsia"/>
          <w:b/>
          <w:sz w:val="84"/>
          <w:szCs w:val="84"/>
        </w:rPr>
        <w:t>书</w:t>
      </w:r>
    </w:p>
    <w:p>
      <w:pPr>
        <w:pStyle w:val="style0"/>
        <w:ind w:firstLine="4979" w:firstLineChars="1550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</w:t>
      </w:r>
      <w:r>
        <w:rPr>
          <w:rFonts w:hint="eastAsia"/>
          <w:b/>
          <w:sz w:val="32"/>
          <w:szCs w:val="32"/>
        </w:rPr>
        <w:br/>
      </w:r>
      <w:r>
        <w:rPr>
          <w:rFonts w:ascii="宋体" w:hAnsi="宋体" w:hint="eastAsia"/>
          <w:b/>
          <w:bCs/>
          <w:sz w:val="28"/>
          <w:szCs w:val="28"/>
        </w:rPr>
        <w:t xml:space="preserve">                               经济与管理学院学生易班工作站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2019年11月</w:t>
      </w:r>
      <w:r>
        <w:rPr>
          <w:rFonts w:ascii="宋体" w:hAnsi="宋体" w:hint="eastAsia"/>
          <w:b/>
          <w:sz w:val="28"/>
          <w:szCs w:val="28"/>
          <w:lang w:val="en-US" w:eastAsia="zh-CN"/>
        </w:rPr>
        <w:t>20</w:t>
      </w:r>
      <w:r>
        <w:rPr>
          <w:rFonts w:ascii="宋体" w:eastAsia="宋体" w:hAnsi="宋体" w:hint="eastAsia"/>
          <w:b/>
          <w:sz w:val="28"/>
          <w:szCs w:val="28"/>
        </w:rPr>
        <w:t>日</w:t>
      </w: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sz w:val="28"/>
          <w:szCs w:val="28"/>
        </w:rPr>
      </w:pPr>
    </w:p>
    <w:p>
      <w:pPr>
        <w:pStyle w:val="style0"/>
        <w:snapToGrid w:val="false"/>
        <w:spacing w:lineRule="auto" w:line="360"/>
        <w:ind w:firstLine="562" w:firstLineChars="200"/>
        <w:jc w:val="right"/>
        <w:rPr>
          <w:rFonts w:ascii="宋体" w:eastAsia="宋体" w:hAnsi="宋体"/>
          <w:b/>
          <w:bCs/>
          <w:sz w:val="28"/>
          <w:szCs w:val="28"/>
        </w:rPr>
      </w:pPr>
    </w:p>
    <w:p>
      <w:pPr>
        <w:pStyle w:val="style0"/>
        <w:numPr>
          <w:ilvl w:val="0"/>
          <w:numId w:val="1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活动背景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jc w:val="left"/>
        <w:rPr>
          <w:rFonts w:ascii="仿宋" w:cs="仿宋" w:eastAsia="仿宋" w:hAnsi="仿宋" w:hint="default"/>
          <w:b w:val="false"/>
          <w:bCs/>
          <w:sz w:val="32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/>
          <w:sz w:val="32"/>
          <w:szCs w:val="30"/>
          <w:lang w:val="en-US" w:eastAsia="zh-CN"/>
        </w:rPr>
        <w:t>本次活动旨在加强文化艺术修养建设，提高同学们的审美能力，同时激发同学们的摄影兴趣，进一步增强同学们对校园日常生活的洞察能力，丰富大学课余生活。</w:t>
      </w:r>
    </w:p>
    <w:p>
      <w:pPr>
        <w:pStyle w:val="style0"/>
        <w:numPr>
          <w:ilvl w:val="0"/>
          <w:numId w:val="1"/>
        </w:numPr>
        <w:snapToGrid w:val="false"/>
        <w:spacing w:lineRule="auto" w:line="360"/>
        <w:ind w:left="0" w:leftChars="0" w:firstLine="0" w:firstLineChars="0"/>
        <w:jc w:val="left"/>
        <w:rPr>
          <w:rFonts w:ascii="仿宋" w:cs="仿宋" w:eastAsia="仿宋" w:hAnsi="仿宋" w:hint="eastAsia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活动目的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仿宋" w:cs="仿宋" w:eastAsia="仿宋" w:hAnsi="仿宋" w:hint="default"/>
          <w:b w:val="false"/>
          <w:bCs/>
          <w:sz w:val="32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/>
          <w:sz w:val="32"/>
          <w:szCs w:val="30"/>
          <w:lang w:val="en-US" w:eastAsia="zh-CN"/>
        </w:rPr>
        <w:t>活跃校园文化气息，培养爱校荣校的良好氛围，同时展示参赛者的摄影技巧、观察及审美能力，为广大在校摄影爱好者提供展现自我的平台。</w:t>
      </w:r>
    </w:p>
    <w:p>
      <w:pPr>
        <w:pStyle w:val="style179"/>
        <w:numPr>
          <w:ilvl w:val="0"/>
          <w:numId w:val="2"/>
        </w:numPr>
        <w:snapToGrid w:val="false"/>
        <w:spacing w:lineRule="auto" w:line="360"/>
        <w:ind w:firstLineChars="0"/>
        <w:jc w:val="left"/>
        <w:rPr>
          <w:rFonts w:ascii="仿宋" w:cs="仿宋" w:eastAsia="仿宋" w:hAnsi="仿宋"/>
          <w:b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活动主题</w:t>
      </w:r>
    </w:p>
    <w:p>
      <w:pPr>
        <w:pStyle w:val="style179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宋体" w:cs="Times New Roman" w:hint="default"/>
          <w:b w:val="false"/>
          <w:bCs w:val="false"/>
          <w:sz w:val="28"/>
          <w:szCs w:val="30"/>
          <w:lang w:val="en-US" w:eastAsia="zh-CN"/>
        </w:rPr>
      </w:pPr>
      <w:r>
        <w:rPr>
          <w:rFonts w:ascii="宋体" w:cs="Times New Roman" w:hint="eastAsia"/>
          <w:b w:val="false"/>
          <w:bCs w:val="false"/>
          <w:sz w:val="28"/>
          <w:szCs w:val="30"/>
          <w:lang w:val="en-US" w:eastAsia="zh-CN"/>
        </w:rPr>
        <w:t>缤纷校园·青春风采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四、</w:t>
      </w:r>
      <w:r>
        <w:rPr>
          <w:rFonts w:ascii="仿宋" w:cs="仿宋" w:eastAsia="仿宋" w:hAnsi="仿宋" w:hint="eastAsia"/>
          <w:b/>
          <w:sz w:val="30"/>
        </w:rPr>
        <w:t>组织机构</w:t>
      </w:r>
      <w:bookmarkStart w:id="0" w:name="_GoBack"/>
      <w:bookmarkEnd w:id="0"/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主办：三明学院学工部、团委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协办：三明学院学生会易班学生工作站</w:t>
      </w:r>
    </w:p>
    <w:p>
      <w:pPr>
        <w:pStyle w:val="style0"/>
        <w:widowControl/>
        <w:ind w:firstLine="600" w:firstLineChars="200"/>
        <w:jc w:val="left"/>
        <w:rPr>
          <w:rFonts w:ascii="仿宋" w:cs="仿宋" w:eastAsia="仿宋" w:hAnsi="仿宋" w:hint="eastAsia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承办：经济与管理学院易班学生工作分站</w:t>
      </w:r>
    </w:p>
    <w:p>
      <w:pPr>
        <w:pStyle w:val="style0"/>
        <w:numPr>
          <w:ilvl w:val="0"/>
          <w:numId w:val="3"/>
        </w:numPr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2"/>
          <w:szCs w:val="32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活动时间</w:t>
      </w:r>
    </w:p>
    <w:p>
      <w:pPr>
        <w:pStyle w:val="style0"/>
        <w:snapToGrid w:val="false"/>
        <w:spacing w:lineRule="auto" w:line="360"/>
        <w:ind w:firstLine="600" w:firstLineChars="200"/>
        <w:jc w:val="left"/>
        <w:rPr>
          <w:rFonts w:ascii="仿宋" w:cs="仿宋" w:eastAsia="仿宋" w:hAnsi="仿宋" w:hint="default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sz w:val="30"/>
          <w:szCs w:val="30"/>
        </w:rPr>
        <w:t>报名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和征集作品</w:t>
      </w:r>
      <w:r>
        <w:rPr>
          <w:rFonts w:ascii="仿宋" w:cs="仿宋" w:eastAsia="仿宋" w:hAnsi="仿宋" w:hint="eastAsia"/>
          <w:sz w:val="30"/>
          <w:szCs w:val="30"/>
        </w:rPr>
        <w:t>时间：11月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21</w:t>
      </w:r>
      <w:r>
        <w:rPr>
          <w:rFonts w:ascii="仿宋" w:cs="仿宋" w:eastAsia="仿宋" w:hAnsi="仿宋" w:hint="eastAsia"/>
          <w:sz w:val="30"/>
          <w:szCs w:val="30"/>
        </w:rPr>
        <w:t>日-11月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26</w:t>
      </w:r>
      <w:r>
        <w:rPr>
          <w:rFonts w:ascii="仿宋" w:cs="仿宋" w:eastAsia="仿宋" w:hAnsi="仿宋" w:hint="eastAsia"/>
          <w:sz w:val="30"/>
          <w:szCs w:val="30"/>
        </w:rPr>
        <w:t>日</w:t>
      </w: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六、活动对象</w:t>
      </w:r>
    </w:p>
    <w:p>
      <w:pPr>
        <w:pStyle w:val="style0"/>
        <w:snapToGrid w:val="false"/>
        <w:spacing w:lineRule="auto" w:line="360"/>
        <w:ind w:firstLine="560" w:firstLineChars="200"/>
        <w:jc w:val="left"/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</w:pPr>
      <w:r>
        <w:rPr>
          <w:rFonts w:ascii="华文仿宋" w:cs="华文仿宋" w:eastAsia="华文仿宋" w:hAnsi="华文仿宋" w:hint="eastAsia"/>
          <w:b w:val="false"/>
          <w:bCs w:val="false"/>
          <w:sz w:val="28"/>
          <w:szCs w:val="28"/>
          <w:lang w:val="en-US" w:eastAsia="zh-CN"/>
        </w:rPr>
        <w:t>三明学院全体学生</w:t>
      </w:r>
    </w:p>
    <w:p>
      <w:pPr>
        <w:pStyle w:val="style0"/>
        <w:numPr>
          <w:ilvl w:val="0"/>
          <w:numId w:val="4"/>
        </w:numPr>
        <w:snapToGrid w:val="false"/>
        <w:spacing w:lineRule="auto" w:line="360"/>
        <w:jc w:val="left"/>
        <w:rPr>
          <w:rFonts w:ascii="宋体" w:cs="宋体" w:eastAsia="宋体" w:hAnsi="宋体" w:hint="eastAsia"/>
          <w:sz w:val="28"/>
          <w:szCs w:val="28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报名方式</w:t>
      </w:r>
    </w:p>
    <w:p>
      <w:pPr>
        <w:pStyle w:val="style0"/>
        <w:numPr>
          <w:ilvl w:val="0"/>
          <w:numId w:val="5"/>
        </w:numPr>
        <w:snapToGrid w:val="false"/>
        <w:spacing w:lineRule="auto" w:line="360"/>
        <w:jc w:val="left"/>
        <w:rPr>
          <w:rFonts w:ascii="宋体" w:cs="宋体" w:hAnsi="宋体" w:hint="eastAsia"/>
          <w:sz w:val="30"/>
          <w:szCs w:val="30"/>
        </w:rPr>
      </w:pPr>
      <w:r>
        <w:rPr>
          <w:rFonts w:ascii="宋体" w:cs="宋体" w:hAnsi="宋体" w:hint="eastAsia"/>
          <w:sz w:val="30"/>
          <w:szCs w:val="30"/>
          <w:lang w:val="en-US" w:eastAsia="zh-CN"/>
        </w:rPr>
        <w:t>短信报名：</w:t>
      </w:r>
      <w:r>
        <w:rPr>
          <w:rFonts w:ascii="宋体" w:cs="宋体" w:eastAsia="宋体" w:hAnsi="宋体" w:hint="eastAsia"/>
          <w:sz w:val="30"/>
          <w:szCs w:val="30"/>
        </w:rPr>
        <w:t>编辑报名信息“学院+年级+专业+姓名+联系方式”，发送手机短信至工作人员</w:t>
      </w:r>
      <w:r>
        <w:rPr>
          <w:rFonts w:ascii="宋体" w:cs="宋体" w:eastAsia="宋体" w:hAnsi="宋体" w:hint="eastAsia"/>
          <w:sz w:val="30"/>
          <w:szCs w:val="30"/>
          <w:lang w:eastAsia="zh-CN"/>
        </w:rPr>
        <w:t>：</w:t>
      </w:r>
      <w:r>
        <w:rPr>
          <w:rFonts w:ascii="宋体" w:cs="宋体" w:hAnsi="宋体" w:hint="eastAsia"/>
          <w:sz w:val="30"/>
          <w:szCs w:val="30"/>
          <w:lang w:val="en-US" w:eastAsia="zh-CN"/>
        </w:rPr>
        <w:t>钱</w:t>
      </w:r>
      <w:r>
        <w:rPr>
          <w:rFonts w:ascii="宋体" w:cs="宋体" w:eastAsia="宋体" w:hAnsi="宋体" w:hint="eastAsia"/>
          <w:i w:val="false"/>
          <w:color w:val="000000"/>
          <w:kern w:val="0"/>
          <w:sz w:val="30"/>
          <w:szCs w:val="30"/>
          <w:u w:val="none"/>
          <w:lang w:val="en-US" w:eastAsia="zh-CN"/>
        </w:rPr>
        <w:t>沁怡</w:t>
      </w:r>
      <w:r>
        <w:rPr>
          <w:rFonts w:ascii="宋体" w:cs="宋体" w:hAnsi="宋体" w:hint="eastAsia"/>
          <w:sz w:val="30"/>
          <w:szCs w:val="30"/>
        </w:rPr>
        <w:t>（</w:t>
      </w:r>
      <w:r>
        <w:rPr>
          <w:rFonts w:ascii="宋体" w:cs="宋体" w:hAnsi="宋体" w:hint="eastAsia"/>
          <w:sz w:val="30"/>
          <w:szCs w:val="30"/>
          <w:lang w:val="en-US" w:eastAsia="zh-CN"/>
        </w:rPr>
        <w:t>15159778255</w:t>
      </w:r>
      <w:r>
        <w:rPr>
          <w:rFonts w:ascii="宋体" w:cs="宋体" w:hAnsi="宋体" w:hint="eastAsia"/>
          <w:sz w:val="30"/>
          <w:szCs w:val="30"/>
        </w:rPr>
        <w:t>）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jc w:val="left"/>
        <w:rPr>
          <w:rFonts w:ascii="宋体" w:cs="宋体" w:hAnsi="宋体" w:hint="eastAsia"/>
          <w:sz w:val="30"/>
          <w:szCs w:val="30"/>
        </w:rPr>
      </w:pP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begin"/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instrText xml:space="preserve"> HYPERLINK "mailto:(3)向各二级学院分站报名，由分站站长统一将报名表及汇总表电子版发到1613713181@qq.com邮箱。" </w:instrText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separate"/>
      </w:r>
      <w:r>
        <w:rPr>
          <w:rStyle w:val="style85"/>
          <w:rFonts w:ascii="宋体" w:cs="宋体" w:eastAsia="宋体" w:hAnsi="宋体" w:hint="eastAsia"/>
          <w:color w:val="000000"/>
          <w:sz w:val="30"/>
          <w:szCs w:val="30"/>
          <w:u w:val="none"/>
        </w:rPr>
        <w:t>(</w:t>
      </w:r>
      <w:r>
        <w:rPr>
          <w:rStyle w:val="style85"/>
          <w:rFonts w:ascii="宋体" w:cs="宋体" w:hAnsi="宋体" w:hint="eastAsia"/>
          <w:color w:val="000000"/>
          <w:sz w:val="30"/>
          <w:szCs w:val="30"/>
          <w:u w:val="none"/>
          <w:lang w:val="en-US" w:eastAsia="zh-CN"/>
        </w:rPr>
        <w:t>2</w:t>
      </w:r>
      <w:r>
        <w:rPr>
          <w:rStyle w:val="style85"/>
          <w:rFonts w:ascii="宋体" w:cs="宋体" w:eastAsia="宋体" w:hAnsi="宋体" w:hint="eastAsia"/>
          <w:color w:val="000000"/>
          <w:sz w:val="30"/>
          <w:szCs w:val="30"/>
          <w:u w:val="none"/>
        </w:rPr>
        <w:t>)向各二级学院分站报名，由分站站长统一将报名表及汇总表电子版发到邮箱</w:t>
      </w:r>
      <w:r>
        <w:rPr>
          <w:rFonts w:ascii="宋体" w:cs="宋体" w:eastAsia="宋体" w:hAnsi="宋体" w:hint="eastAsia"/>
          <w:color w:val="000000"/>
          <w:sz w:val="30"/>
          <w:szCs w:val="30"/>
          <w:u w:val="none"/>
        </w:rPr>
        <w:fldChar w:fldCharType="end"/>
      </w:r>
      <w:r>
        <w:rPr>
          <w:rFonts w:ascii="宋体" w:cs="宋体" w:hAnsi="宋体" w:hint="eastAsia"/>
          <w:color w:val="000000"/>
          <w:sz w:val="30"/>
          <w:szCs w:val="30"/>
          <w:u w:val="none"/>
          <w:lang w:val="en-US" w:eastAsia="zh-CN"/>
        </w:rPr>
        <w:t>943865871</w:t>
      </w:r>
      <w:r>
        <w:rPr>
          <w:rFonts w:ascii="宋体" w:cs="宋体" w:hAnsi="宋体" w:hint="eastAsia"/>
          <w:sz w:val="30"/>
          <w:szCs w:val="30"/>
        </w:rPr>
        <w:t>@qq.com</w:t>
      </w:r>
    </w:p>
    <w:p>
      <w:pPr>
        <w:pStyle w:val="style0"/>
        <w:numPr>
          <w:ilvl w:val="0"/>
          <w:numId w:val="4"/>
        </w:numPr>
        <w:snapToGrid w:val="false"/>
        <w:spacing w:lineRule="auto" w:line="360"/>
        <w:ind w:left="0" w:leftChars="0" w:firstLine="0" w:firstLineChars="0"/>
        <w:jc w:val="left"/>
        <w:rPr>
          <w:rFonts w:ascii="宋体" w:cs="宋体" w:eastAsia="宋体" w:hAnsi="宋体" w:hint="eastAsia"/>
          <w:sz w:val="28"/>
          <w:szCs w:val="28"/>
        </w:rPr>
      </w:pPr>
      <w:r>
        <w:rPr>
          <w:rFonts w:ascii="仿宋" w:cs="仿宋" w:eastAsia="仿宋" w:hAnsi="仿宋" w:hint="eastAsia"/>
          <w:b/>
          <w:sz w:val="32"/>
          <w:szCs w:val="32"/>
        </w:rPr>
        <w:t>作品要求</w:t>
      </w:r>
    </w:p>
    <w:p>
      <w:pPr>
        <w:pStyle w:val="style0"/>
        <w:numPr>
          <w:ilvl w:val="0"/>
          <w:numId w:val="0"/>
        </w:numPr>
        <w:snapToGrid w:val="false"/>
        <w:spacing w:lineRule="auto" w:line="360"/>
        <w:ind w:leftChars="0"/>
        <w:jc w:val="left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1、</w:t>
      </w:r>
      <w:r>
        <w:rPr>
          <w:rFonts w:ascii="宋体" w:cs="宋体" w:eastAsia="宋体" w:hAnsi="宋体" w:hint="eastAsia"/>
          <w:sz w:val="28"/>
          <w:szCs w:val="30"/>
        </w:rPr>
        <w:t>参赛作品必须是参赛者独创，第一次发表的作品。不准上交非自主制作作品（如：直接购买），如有发现，参评资格取消。</w:t>
      </w:r>
    </w:p>
    <w:p>
      <w:pPr>
        <w:pStyle w:val="style0"/>
        <w:spacing w:lineRule="exact" w:line="500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2、</w:t>
      </w:r>
      <w:r>
        <w:rPr>
          <w:rFonts w:ascii="宋体" w:cs="宋体" w:eastAsia="宋体" w:hAnsi="宋体" w:hint="eastAsia"/>
          <w:sz w:val="28"/>
          <w:szCs w:val="30"/>
        </w:rPr>
        <w:t>参赛作品要体现创新性与美观性，自主设计元素要充分体现</w:t>
      </w:r>
      <w:r>
        <w:rPr>
          <w:rFonts w:ascii="宋体" w:cs="宋体" w:hAnsi="宋体" w:hint="eastAsia"/>
          <w:sz w:val="28"/>
          <w:szCs w:val="30"/>
          <w:lang w:eastAsia="zh-CN"/>
        </w:rPr>
        <w:t>。</w:t>
      </w:r>
    </w:p>
    <w:p>
      <w:pPr>
        <w:pStyle w:val="style0"/>
        <w:spacing w:lineRule="exact" w:line="500"/>
        <w:rPr>
          <w:rFonts w:ascii="宋体" w:cs="宋体" w:eastAsia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3、</w:t>
      </w:r>
      <w:r>
        <w:rPr>
          <w:rFonts w:ascii="宋体" w:cs="宋体" w:eastAsia="宋体" w:hAnsi="宋体" w:hint="eastAsia"/>
          <w:sz w:val="28"/>
          <w:szCs w:val="30"/>
        </w:rPr>
        <w:t>每件参赛作品必须填写独立报名表，报名表不得粘贴在参赛作品上。</w:t>
      </w:r>
    </w:p>
    <w:p>
      <w:pPr>
        <w:pStyle w:val="style0"/>
        <w:spacing w:lineRule="exact" w:line="500"/>
        <w:rPr>
          <w:rFonts w:ascii="宋体" w:cs="宋体" w:eastAsia="宋体" w:hAnsi="宋体" w:hint="default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4、拍摄</w:t>
      </w:r>
      <w:r>
        <w:rPr>
          <w:rFonts w:ascii="宋体" w:cs="宋体" w:eastAsia="宋体" w:hAnsi="宋体" w:hint="eastAsia"/>
          <w:sz w:val="28"/>
          <w:szCs w:val="30"/>
        </w:rPr>
        <w:t>作品须详细标明名称</w:t>
      </w:r>
      <w:r>
        <w:rPr>
          <w:rFonts w:ascii="宋体" w:cs="宋体" w:hAnsi="宋体" w:hint="eastAsia"/>
          <w:sz w:val="28"/>
          <w:szCs w:val="30"/>
          <w:lang w:eastAsia="zh-CN"/>
        </w:rPr>
        <w:t>，</w:t>
      </w:r>
      <w:r>
        <w:rPr>
          <w:rFonts w:ascii="宋体" w:cs="宋体" w:hAnsi="宋体" w:hint="eastAsia"/>
          <w:sz w:val="28"/>
          <w:szCs w:val="30"/>
          <w:lang w:val="en-US" w:eastAsia="zh-CN"/>
        </w:rPr>
        <w:t>并附加一段作品描述</w:t>
      </w:r>
    </w:p>
    <w:p>
      <w:pPr>
        <w:pStyle w:val="style0"/>
        <w:rPr>
          <w:rFonts w:ascii="宋体" w:cs="宋体" w:hAnsi="宋体" w:hint="eastAsia"/>
          <w:b w:val="false"/>
          <w:bCs w:val="false"/>
          <w:sz w:val="28"/>
          <w:szCs w:val="30"/>
          <w:lang w:eastAsia="zh-CN"/>
        </w:rPr>
      </w:pPr>
      <w:r>
        <w:rPr>
          <w:rFonts w:ascii="宋体" w:cs="宋体" w:hAnsi="宋体" w:hint="eastAsia"/>
          <w:sz w:val="28"/>
          <w:szCs w:val="30"/>
          <w:lang w:val="en-US" w:eastAsia="zh-CN"/>
        </w:rPr>
        <w:t>5、</w:t>
      </w:r>
      <w:r>
        <w:rPr>
          <w:rFonts w:ascii="宋体" w:cs="宋体" w:eastAsia="宋体" w:hAnsi="宋体" w:hint="eastAsia"/>
          <w:sz w:val="28"/>
          <w:szCs w:val="30"/>
        </w:rPr>
        <w:t xml:space="preserve">赛事咨询电话:  </w:t>
      </w:r>
      <w:r>
        <w:rPr>
          <w:rFonts w:ascii="宋体" w:cs="宋体" w:eastAsia="宋体" w:hAnsi="宋体" w:hint="eastAsia"/>
          <w:i w:val="false"/>
          <w:color w:val="000000"/>
          <w:kern w:val="0"/>
          <w:sz w:val="28"/>
          <w:szCs w:val="30"/>
          <w:u w:val="none"/>
          <w:lang w:val="en-US" w:eastAsia="zh-CN"/>
        </w:rPr>
        <w:t>宋余欣</w:t>
      </w:r>
      <w:r>
        <w:rPr>
          <w:rFonts w:ascii="宋体" w:cs="宋体" w:eastAsia="宋体" w:hAnsi="宋体" w:hint="eastAsia"/>
          <w:sz w:val="28"/>
          <w:szCs w:val="30"/>
        </w:rPr>
        <w:t xml:space="preserve">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 xml:space="preserve"> 18350830965 作品文档与作品信息登记表放在同一文件夹,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文件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名称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“学院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年级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专业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姓名</w:t>
      </w:r>
      <w:r>
        <w:rPr>
          <w:rFonts w:ascii="宋体" w:cs="宋体" w:hAnsi="宋体"/>
          <w:b w:val="false"/>
          <w:bCs w:val="false"/>
          <w:sz w:val="28"/>
          <w:szCs w:val="30"/>
        </w:rPr>
        <w:t>+</w:t>
      </w:r>
      <w:r>
        <w:rPr>
          <w:rFonts w:ascii="宋体" w:cs="宋体" w:hAnsi="宋体" w:hint="eastAsia"/>
          <w:b w:val="false"/>
          <w:bCs w:val="false"/>
          <w:sz w:val="28"/>
          <w:szCs w:val="30"/>
        </w:rPr>
        <w:t>联系方式”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eastAsia="zh-CN"/>
        </w:rPr>
        <w:t>。</w:t>
      </w:r>
    </w:p>
    <w:p>
      <w:pPr>
        <w:pStyle w:val="style0"/>
        <w:rPr>
          <w:rFonts w:ascii="宋体" w:cs="宋体" w:hAnsi="宋体" w:hint="default"/>
          <w:b w:val="false"/>
          <w:bCs w:val="false"/>
          <w:sz w:val="28"/>
          <w:szCs w:val="30"/>
          <w:lang w:val="en-US" w:eastAsia="zh-CN"/>
        </w:rPr>
      </w:pP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6、各二级学院至少上交5幅不同的作品于经管学院易班学生处工作站分站处，多则不限。</w:t>
      </w:r>
    </w:p>
    <w:p>
      <w:pPr>
        <w:pStyle w:val="style0"/>
        <w:rPr>
          <w:rFonts w:ascii="仿宋" w:cs="仿宋" w:eastAsia="仿宋" w:hAnsi="仿宋" w:hint="eastAsia"/>
          <w:b/>
          <w:bCs w:val="false"/>
          <w:sz w:val="32"/>
          <w:szCs w:val="30"/>
          <w:lang w:val="en-US" w:eastAsia="zh-CN"/>
        </w:rPr>
      </w:pPr>
      <w:r>
        <w:rPr>
          <w:rFonts w:ascii="宋体" w:cs="宋体" w:eastAsia="仿宋" w:hAnsi="宋体" w:hint="eastAsia"/>
          <w:b/>
          <w:bCs w:val="false"/>
          <w:sz w:val="32"/>
          <w:szCs w:val="30"/>
          <w:lang w:val="en-US" w:eastAsia="zh-CN"/>
        </w:rPr>
        <w:t>九</w:t>
      </w:r>
      <w:r>
        <w:rPr>
          <w:rFonts w:ascii="宋体" w:cs="宋体" w:hAnsi="宋体" w:hint="eastAsia"/>
          <w:b w:val="false"/>
          <w:bCs w:val="false"/>
          <w:sz w:val="28"/>
          <w:szCs w:val="30"/>
          <w:lang w:val="en-US" w:eastAsia="zh-CN"/>
        </w:rPr>
        <w:t>、</w:t>
      </w:r>
      <w:r>
        <w:rPr>
          <w:rFonts w:ascii="仿宋" w:cs="仿宋" w:eastAsia="仿宋" w:hAnsi="仿宋" w:hint="eastAsia"/>
          <w:b/>
          <w:bCs w:val="false"/>
          <w:sz w:val="32"/>
          <w:szCs w:val="30"/>
          <w:lang w:val="en-US" w:eastAsia="zh-CN"/>
        </w:rPr>
        <w:t>评选及计分方式</w:t>
      </w:r>
    </w:p>
    <w:p>
      <w:pPr>
        <w:pStyle w:val="style0"/>
        <w:rPr>
          <w:rFonts w:ascii="宋体" w:cs="宋体" w:eastAsia="仿宋" w:hAnsi="宋体" w:hint="eastAsia"/>
          <w:b w:val="false"/>
          <w:sz w:val="30"/>
          <w:szCs w:val="30"/>
          <w:lang w:eastAsia="zh-CN"/>
        </w:rPr>
      </w:pPr>
      <w:r>
        <w:rPr>
          <w:rFonts w:ascii="宋体" w:cs="宋体" w:eastAsia="仿宋" w:hAnsi="宋体"/>
          <w:b w:val="false"/>
          <w:sz w:val="30"/>
          <w:szCs w:val="30"/>
        </w:rPr>
        <w:t>1、评选方式：作品征收完毕，工作人员将筛选出较好的参赛作品上传至易班网，易班网上公开投票，分别按票数高低次序，评选出前九名。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11</w:t>
      </w:r>
      <w:r>
        <w:rPr>
          <w:rFonts w:ascii="宋体" w:cs="宋体" w:eastAsia="仿宋" w:hAnsi="宋体"/>
          <w:b w:val="false"/>
          <w:sz w:val="30"/>
          <w:szCs w:val="30"/>
        </w:rPr>
        <w:t>月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21</w:t>
      </w:r>
      <w:r>
        <w:rPr>
          <w:rFonts w:ascii="宋体" w:cs="宋体" w:eastAsia="仿宋" w:hAnsi="宋体"/>
          <w:b w:val="false"/>
          <w:sz w:val="30"/>
          <w:szCs w:val="30"/>
        </w:rPr>
        <w:t>日至</w:t>
      </w:r>
      <w:r>
        <w:rPr>
          <w:rFonts w:ascii="宋体" w:cs="宋体" w:eastAsia="仿宋" w:hAnsi="宋体"/>
          <w:b w:val="false"/>
          <w:sz w:val="30"/>
          <w:szCs w:val="30"/>
          <w:lang w:val="en-US"/>
        </w:rPr>
        <w:t>28</w:t>
      </w:r>
      <w:r>
        <w:rPr>
          <w:rFonts w:ascii="宋体" w:cs="宋体" w:eastAsia="仿宋" w:hAnsi="宋体"/>
          <w:b w:val="false"/>
          <w:sz w:val="30"/>
          <w:szCs w:val="30"/>
        </w:rPr>
        <w:t>日间，参赛选手可自行为自己拉取选票</w:t>
      </w:r>
      <w:r>
        <w:rPr>
          <w:rFonts w:ascii="宋体" w:cs="宋体" w:eastAsia="仿宋" w:hAnsi="宋体" w:hint="eastAsia"/>
          <w:b w:val="false"/>
          <w:sz w:val="30"/>
          <w:szCs w:val="30"/>
          <w:lang w:eastAsia="zh-CN"/>
        </w:rPr>
        <w:t>，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投票时间为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11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月2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6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日-</w:t>
      </w:r>
      <w:r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  <w:t>11</w:t>
      </w:r>
      <w:r>
        <w:rPr>
          <w:rFonts w:ascii="宋体" w:cs="宋体" w:eastAsia="仿宋" w:hAnsi="宋体" w:hint="eastAsia"/>
          <w:b w:val="false"/>
          <w:sz w:val="30"/>
          <w:szCs w:val="30"/>
          <w:lang w:val="en-US" w:eastAsia="zh-CN"/>
        </w:rPr>
        <w:t>月28日</w:t>
      </w:r>
      <w:r>
        <w:rPr>
          <w:rFonts w:ascii="宋体" w:cs="宋体" w:eastAsia="仿宋" w:hAnsi="宋体"/>
          <w:b w:val="false"/>
          <w:sz w:val="30"/>
          <w:szCs w:val="30"/>
        </w:rPr>
        <w:br/>
      </w:r>
      <w:r>
        <w:rPr>
          <w:rFonts w:ascii="宋体" w:cs="宋体" w:eastAsia="仿宋" w:hAnsi="宋体"/>
          <w:b w:val="false"/>
          <w:sz w:val="30"/>
          <w:szCs w:val="30"/>
        </w:rPr>
        <w:t>3、计分方式：最终评选结果由易班投票数为准。</w:t>
      </w:r>
      <w:r>
        <w:rPr>
          <w:rFonts w:ascii="宋体" w:cs="宋体" w:eastAsia="仿宋" w:hAnsi="宋体"/>
          <w:b w:val="false"/>
          <w:sz w:val="30"/>
          <w:szCs w:val="30"/>
        </w:rPr>
        <w:br/>
      </w:r>
      <w:r>
        <w:rPr>
          <w:rFonts w:ascii="宋体" w:cs="宋体" w:eastAsia="仿宋" w:hAnsi="宋体"/>
          <w:b w:val="false"/>
          <w:sz w:val="30"/>
          <w:szCs w:val="30"/>
        </w:rPr>
        <w:t>4. 奖项公布：11月28日将在易班网上进行奖项公示</w:t>
      </w:r>
      <w:r>
        <w:rPr>
          <w:rFonts w:ascii="宋体" w:cs="宋体" w:eastAsia="仿宋" w:hAnsi="宋体" w:hint="eastAsia"/>
          <w:b w:val="false"/>
          <w:sz w:val="30"/>
          <w:szCs w:val="30"/>
          <w:lang w:eastAsia="zh-CN"/>
        </w:rPr>
        <w:t>。</w:t>
      </w:r>
    </w:p>
    <w:p>
      <w:pPr>
        <w:pStyle w:val="style0"/>
        <w:rPr>
          <w:rFonts w:ascii="宋体" w:cs="宋体" w:eastAsia="仿宋" w:hAnsi="宋体" w:hint="default"/>
          <w:b w:val="false"/>
          <w:sz w:val="30"/>
          <w:szCs w:val="30"/>
          <w:lang w:val="en-US" w:eastAsia="zh-CN"/>
        </w:rPr>
      </w:pPr>
    </w:p>
    <w:p>
      <w:pPr>
        <w:pStyle w:val="style0"/>
        <w:snapToGrid w:val="false"/>
        <w:spacing w:lineRule="auto" w:line="360"/>
        <w:jc w:val="left"/>
        <w:rPr>
          <w:rFonts w:ascii="仿宋" w:cs="仿宋" w:eastAsia="仿宋" w:hAnsi="仿宋"/>
          <w:b/>
          <w:bCs/>
          <w:sz w:val="30"/>
          <w:szCs w:val="30"/>
        </w:rPr>
      </w:pPr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十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、奖项及奖</w:t>
      </w:r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品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设置</w:t>
      </w:r>
      <w:r>
        <w:rPr>
          <w:rFonts w:ascii="仿宋" w:cs="仿宋" w:eastAsia="仿宋" w:hAnsi="仿宋"/>
          <w:sz w:val="30"/>
          <w:szCs w:val="30"/>
        </w:rPr>
        <w:t xml:space="preserve">         </w:t>
      </w:r>
    </w:p>
    <w:p>
      <w:pPr>
        <w:pStyle w:val="style0"/>
        <w:jc w:val="left"/>
        <w:rPr>
          <w:rFonts w:ascii="宋体" w:cs="宋体" w:eastAsia="宋体" w:hint="eastAsia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</w:rPr>
        <w:t>一等奖</w:t>
      </w:r>
      <w:r>
        <w:rPr>
          <w:rFonts w:ascii="宋体" w:cs="宋体" w:hAnsi="宋体"/>
          <w:sz w:val="28"/>
          <w:szCs w:val="30"/>
        </w:rPr>
        <w:t xml:space="preserve"> </w:t>
      </w:r>
      <w:r>
        <w:rPr>
          <w:rFonts w:ascii="宋体" w:cs="宋体" w:hAnsi="宋体" w:hint="eastAsia"/>
          <w:sz w:val="28"/>
          <w:szCs w:val="30"/>
          <w:lang w:val="en-US" w:eastAsia="zh-CN"/>
        </w:rPr>
        <w:t>2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 xml:space="preserve"> </w:t>
      </w:r>
      <w:r>
        <w:rPr>
          <w:rFonts w:ascii="宋体" w:cs="宋体" w:hAnsi="宋体" w:hint="eastAsia"/>
          <w:sz w:val="28"/>
          <w:szCs w:val="30"/>
          <w:lang w:eastAsia="zh-CN"/>
        </w:rPr>
        <w:t>电吹风</w:t>
      </w:r>
      <w:r>
        <w:rPr>
          <w:rFonts w:ascii="宋体" w:cs="宋体" w:hAnsi="宋体"/>
          <w:sz w:val="28"/>
          <w:szCs w:val="30"/>
        </w:rPr>
        <w:t xml:space="preserve"> +</w:t>
      </w:r>
      <w:r>
        <w:rPr>
          <w:rFonts w:ascii="宋体" w:cs="宋体" w:hAnsi="宋体" w:hint="eastAsia"/>
          <w:sz w:val="28"/>
          <w:szCs w:val="30"/>
          <w:lang w:eastAsia="zh-CN"/>
        </w:rPr>
        <w:t>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jc w:val="left"/>
        <w:rPr>
          <w:rFonts w:ascii="宋体" w:cs="宋体" w:eastAsia="宋体" w:hint="eastAsia"/>
          <w:sz w:val="28"/>
          <w:szCs w:val="30"/>
          <w:lang w:val="en-US" w:eastAsia="zh-CN"/>
        </w:rPr>
      </w:pPr>
      <w:r>
        <w:rPr>
          <w:rFonts w:ascii="宋体" w:cs="宋体" w:hAnsi="宋体" w:hint="eastAsia"/>
          <w:sz w:val="28"/>
          <w:szCs w:val="30"/>
        </w:rPr>
        <w:t>二等奖</w:t>
      </w:r>
      <w:r>
        <w:rPr>
          <w:rFonts w:ascii="宋体" w:cs="宋体" w:hAnsi="宋体"/>
          <w:sz w:val="28"/>
          <w:szCs w:val="30"/>
        </w:rPr>
        <w:t xml:space="preserve"> 3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 </w:t>
      </w:r>
      <w:r>
        <w:rPr>
          <w:rFonts w:ascii="宋体" w:cs="宋体" w:hAnsi="宋体" w:hint="eastAsia"/>
          <w:sz w:val="28"/>
          <w:szCs w:val="30"/>
          <w:lang w:val="en-US" w:eastAsia="zh-CN"/>
        </w:rPr>
        <w:t>U盘（32GB）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  <w:lang w:eastAsia="zh-CN"/>
        </w:rPr>
        <w:t>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jc w:val="left"/>
        <w:rPr>
          <w:rFonts w:ascii="宋体" w:cs="宋体" w:hAnsi="宋体" w:hint="eastAsia"/>
          <w:sz w:val="28"/>
          <w:szCs w:val="30"/>
        </w:rPr>
      </w:pPr>
      <w:r>
        <w:rPr>
          <w:rFonts w:ascii="宋体" w:cs="宋体" w:hAnsi="宋体" w:hint="eastAsia"/>
          <w:sz w:val="28"/>
          <w:szCs w:val="30"/>
        </w:rPr>
        <w:t>三等奖</w:t>
      </w:r>
      <w:r>
        <w:rPr>
          <w:rFonts w:ascii="宋体" w:cs="宋体" w:hAnsi="宋体"/>
          <w:sz w:val="28"/>
          <w:szCs w:val="30"/>
        </w:rPr>
        <w:t xml:space="preserve"> 5</w:t>
      </w:r>
      <w:r>
        <w:rPr>
          <w:rFonts w:ascii="宋体" w:cs="宋体" w:hAnsi="宋体" w:hint="eastAsia"/>
          <w:sz w:val="28"/>
          <w:szCs w:val="30"/>
        </w:rPr>
        <w:t>名</w:t>
      </w:r>
      <w:r>
        <w:rPr>
          <w:rFonts w:ascii="宋体" w:cs="宋体" w:hAnsi="宋体"/>
          <w:sz w:val="28"/>
          <w:szCs w:val="30"/>
        </w:rPr>
        <w:t xml:space="preserve">     </w:t>
      </w:r>
      <w:r>
        <w:rPr>
          <w:rFonts w:ascii="宋体" w:cs="宋体" w:hAnsi="宋体" w:hint="eastAsia"/>
          <w:sz w:val="28"/>
          <w:szCs w:val="30"/>
          <w:lang w:eastAsia="zh-CN"/>
        </w:rPr>
        <w:t>陶瓷杯</w:t>
      </w:r>
      <w:r>
        <w:rPr>
          <w:rFonts w:ascii="宋体" w:cs="宋体" w:hAnsi="宋体" w:hint="eastAsia"/>
          <w:sz w:val="28"/>
          <w:szCs w:val="30"/>
          <w:lang w:val="en-US" w:eastAsia="zh-CN"/>
        </w:rPr>
        <w:t>+订书机</w:t>
      </w:r>
      <w:r>
        <w:rPr>
          <w:rFonts w:ascii="宋体" w:cs="宋体" w:hAnsi="宋体"/>
          <w:sz w:val="28"/>
          <w:szCs w:val="30"/>
        </w:rPr>
        <w:t>+</w:t>
      </w:r>
      <w:r>
        <w:rPr>
          <w:rFonts w:ascii="宋体" w:cs="宋体" w:hAnsi="宋体" w:hint="eastAsia"/>
          <w:sz w:val="28"/>
          <w:szCs w:val="30"/>
        </w:rPr>
        <w:t>奖状</w:t>
      </w:r>
    </w:p>
    <w:p>
      <w:pPr>
        <w:pStyle w:val="style0"/>
        <w:rPr>
          <w:rFonts w:ascii="宋体" w:cs="宋体" w:eastAsia="宋体" w:hAnsi="宋体" w:hint="eastAsia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/>
          <w:bCs/>
          <w:sz w:val="32"/>
          <w:szCs w:val="32"/>
        </w:rPr>
        <w:t>十</w:t>
      </w:r>
      <w:bookmarkStart w:id="1" w:name="_Hlk3039910"/>
      <w:r>
        <w:rPr>
          <w:rFonts w:ascii="仿宋" w:cs="仿宋" w:eastAsia="仿宋" w:hAnsi="仿宋" w:hint="eastAsia"/>
          <w:b/>
          <w:bCs/>
          <w:sz w:val="32"/>
          <w:szCs w:val="32"/>
          <w:lang w:val="en-US" w:eastAsia="zh-CN"/>
        </w:rPr>
        <w:t>一</w:t>
      </w:r>
      <w:r>
        <w:rPr>
          <w:rFonts w:ascii="仿宋" w:cs="仿宋" w:eastAsia="仿宋" w:hAnsi="仿宋" w:hint="eastAsia"/>
          <w:b/>
          <w:bCs/>
          <w:sz w:val="32"/>
          <w:szCs w:val="32"/>
        </w:rPr>
        <w:t>、</w:t>
      </w:r>
      <w:bookmarkEnd w:id="1"/>
      <w:r>
        <w:rPr>
          <w:rFonts w:ascii="仿宋" w:cs="仿宋" w:eastAsia="仿宋" w:hAnsi="仿宋" w:hint="eastAsia"/>
          <w:b/>
          <w:bCs/>
          <w:sz w:val="32"/>
          <w:szCs w:val="32"/>
        </w:rPr>
        <w:t>工作安排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1.</w:t>
      </w:r>
      <w:r>
        <w:rPr>
          <w:rFonts w:ascii="仿宋" w:cs="仿宋" w:eastAsia="仿宋" w:hAnsi="仿宋" w:hint="eastAsia"/>
          <w:sz w:val="30"/>
          <w:szCs w:val="30"/>
        </w:rPr>
        <w:t>负责活动策划</w:t>
      </w:r>
    </w:p>
    <w:p>
      <w:pPr>
        <w:pStyle w:val="style0"/>
        <w:widowControl/>
        <w:jc w:val="left"/>
        <w:rPr>
          <w:rFonts w:ascii="仿宋" w:cs="仿宋" w:eastAsia="仿宋" w:hAnsi="仿宋"/>
          <w:bCs/>
          <w:sz w:val="30"/>
          <w:szCs w:val="30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2.准备物资，采购奖品</w:t>
      </w:r>
      <w:r>
        <w:rPr>
          <w:rFonts w:ascii="仿宋" w:cs="仿宋" w:eastAsia="仿宋" w:hAnsi="仿宋" w:hint="eastAsia"/>
          <w:sz w:val="30"/>
          <w:szCs w:val="30"/>
        </w:rPr>
        <w:t>；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3.下发活动通知(工作人员) ，撰写发放活动通知；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4.负责活动前期易班线上班群及易班朋友圈的通知；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 w:hint="eastAsia"/>
          <w:sz w:val="30"/>
          <w:szCs w:val="30"/>
        </w:rPr>
        <w:t>5．与辅导员沟通，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使用</w:t>
      </w:r>
      <w:r>
        <w:rPr>
          <w:rFonts w:ascii="仿宋" w:cs="仿宋" w:eastAsia="仿宋" w:hAnsi="仿宋" w:hint="eastAsia"/>
          <w:sz w:val="30"/>
          <w:szCs w:val="30"/>
        </w:rPr>
        <w:t>辅导员的易班账号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进行</w:t>
      </w:r>
      <w:r>
        <w:rPr>
          <w:rFonts w:ascii="仿宋" w:cs="仿宋" w:eastAsia="仿宋" w:hAnsi="仿宋" w:hint="eastAsia"/>
          <w:sz w:val="30"/>
          <w:szCs w:val="30"/>
        </w:rPr>
        <w:t>宣传；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sz w:val="30"/>
          <w:szCs w:val="30"/>
          <w:lang w:eastAsia="zh-CN"/>
        </w:rPr>
      </w:pPr>
      <w:r>
        <w:rPr>
          <w:rFonts w:ascii="仿宋" w:cs="仿宋" w:eastAsia="仿宋" w:hAnsi="仿宋" w:hint="eastAsia"/>
          <w:bCs/>
          <w:sz w:val="30"/>
          <w:szCs w:val="30"/>
        </w:rPr>
        <w:t>6.</w:t>
      </w:r>
      <w:r>
        <w:rPr>
          <w:rFonts w:ascii="仿宋" w:cs="仿宋" w:eastAsia="仿宋" w:hAnsi="仿宋"/>
          <w:sz w:val="30"/>
          <w:szCs w:val="30"/>
        </w:rPr>
        <w:t xml:space="preserve"> </w:t>
      </w:r>
      <w:r>
        <w:rPr>
          <w:rFonts w:ascii="仿宋" w:cs="仿宋" w:eastAsia="仿宋" w:hAnsi="仿宋" w:hint="eastAsia"/>
          <w:sz w:val="30"/>
          <w:szCs w:val="30"/>
        </w:rPr>
        <w:t>收集</w:t>
      </w:r>
      <w:r>
        <w:rPr>
          <w:rFonts w:ascii="仿宋" w:cs="仿宋" w:eastAsia="仿宋" w:hAnsi="仿宋" w:hint="eastAsia"/>
          <w:sz w:val="30"/>
          <w:szCs w:val="30"/>
          <w:lang w:val="en-US" w:eastAsia="zh-CN"/>
        </w:rPr>
        <w:t>作品</w:t>
      </w:r>
      <w:r>
        <w:rPr>
          <w:rFonts w:ascii="仿宋" w:cs="仿宋" w:eastAsia="仿宋" w:hAnsi="仿宋" w:hint="eastAsia"/>
          <w:sz w:val="30"/>
          <w:szCs w:val="30"/>
        </w:rPr>
        <w:t>，发起易班投票</w:t>
      </w:r>
      <w:r>
        <w:rPr>
          <w:rFonts w:ascii="仿宋" w:cs="仿宋" w:eastAsia="仿宋" w:hAnsi="仿宋" w:hint="eastAsia"/>
          <w:sz w:val="30"/>
          <w:szCs w:val="30"/>
          <w:lang w:eastAsia="zh-CN"/>
        </w:rPr>
        <w:t>。</w:t>
      </w:r>
    </w:p>
    <w:p>
      <w:pPr>
        <w:pStyle w:val="style0"/>
        <w:widowControl/>
        <w:jc w:val="left"/>
        <w:rPr>
          <w:rFonts w:ascii="仿宋" w:cs="仿宋" w:eastAsia="仿宋" w:hAnsi="仿宋" w:hint="eastAsia"/>
          <w:b/>
          <w:sz w:val="32"/>
          <w:szCs w:val="32"/>
        </w:rPr>
      </w:pPr>
      <w:r>
        <w:rPr>
          <w:rFonts w:ascii="仿宋" w:cs="仿宋" w:eastAsia="仿宋" w:hAnsi="仿宋" w:hint="eastAsia"/>
          <w:b/>
          <w:sz w:val="32"/>
          <w:szCs w:val="32"/>
        </w:rPr>
        <w:t>十</w:t>
      </w:r>
      <w:r>
        <w:rPr>
          <w:rFonts w:ascii="仿宋" w:cs="仿宋" w:eastAsia="仿宋" w:hAnsi="仿宋" w:hint="eastAsia"/>
          <w:b/>
          <w:sz w:val="32"/>
          <w:szCs w:val="32"/>
          <w:lang w:val="en-US" w:eastAsia="zh-CN"/>
        </w:rPr>
        <w:t>二</w:t>
      </w:r>
      <w:r>
        <w:rPr>
          <w:rFonts w:ascii="仿宋" w:cs="仿宋" w:eastAsia="仿宋" w:hAnsi="仿宋" w:hint="eastAsia"/>
          <w:b/>
          <w:sz w:val="32"/>
          <w:szCs w:val="32"/>
        </w:rPr>
        <w:t>、经费预算</w:t>
      </w:r>
    </w:p>
    <w:p>
      <w:pPr>
        <w:pStyle w:val="style0"/>
        <w:widowControl/>
        <w:jc w:val="left"/>
        <w:rPr>
          <w:rFonts w:ascii="仿宋" w:cs="仿宋" w:eastAsia="仿宋" w:hAnsi="仿宋"/>
          <w:sz w:val="30"/>
          <w:szCs w:val="30"/>
        </w:rPr>
      </w:pPr>
      <w:r>
        <w:rPr>
          <w:rFonts w:ascii="仿宋" w:cs="仿宋" w:eastAsia="仿宋" w:hAnsi="仿宋"/>
          <w:sz w:val="30"/>
          <w:szCs w:val="30"/>
        </w:rPr>
        <w:t>奖品清单及费用</w:t>
      </w:r>
    </w:p>
    <w:p>
      <w:pPr>
        <w:pStyle w:val="style0"/>
        <w:rPr/>
      </w:pPr>
    </w:p>
    <w:tbl>
      <w:tblPr>
        <w:tblStyle w:val="style105"/>
        <w:tblW w:w="85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2861"/>
        <w:gridCol w:w="2860"/>
      </w:tblGrid>
      <w:tr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价格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</w:rPr>
              <w:t>奖状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宋体" w:cs="宋体" w:hAnsi="宋体" w:hint="eastAsia"/>
                <w:sz w:val="28"/>
                <w:szCs w:val="28"/>
              </w:rPr>
              <w:t>张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订书机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10个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150元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U盘（32GB）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3个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180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易班定制陶瓷杯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5个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150</w:t>
            </w:r>
            <w:r>
              <w:rPr>
                <w:rFonts w:ascii="宋体" w:cs="宋体" w:hAnsi="宋体" w:hint="eastAsia"/>
                <w:sz w:val="28"/>
                <w:szCs w:val="28"/>
              </w:rPr>
              <w:t>元</w:t>
            </w:r>
          </w:p>
        </w:tc>
      </w:tr>
      <w:tr>
        <w:tblPrEx/>
        <w:trPr>
          <w:trHeight w:val="156" w:hRule="atLeast"/>
        </w:trPr>
        <w:tc>
          <w:tcPr>
            <w:tcW w:w="2859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eastAsia="zh-CN"/>
              </w:rPr>
              <w:t>电吹风</w:t>
            </w:r>
          </w:p>
        </w:tc>
        <w:tc>
          <w:tcPr>
            <w:tcW w:w="2861" w:type="dxa"/>
            <w:tcBorders/>
          </w:tcPr>
          <w:p>
            <w:pPr>
              <w:pStyle w:val="style0"/>
              <w:jc w:val="center"/>
              <w:rPr>
                <w:rFonts w:ascii="宋体" w:cs="宋体" w:eastAsia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2台</w:t>
            </w:r>
          </w:p>
        </w:tc>
        <w:tc>
          <w:tcPr>
            <w:tcW w:w="2860" w:type="dxa"/>
            <w:tcBorders/>
          </w:tcPr>
          <w:p>
            <w:pPr>
              <w:pStyle w:val="style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100元</w:t>
            </w:r>
          </w:p>
        </w:tc>
      </w:tr>
      <w:tr>
        <w:tblPrEx/>
        <w:trPr>
          <w:trHeight w:val="158" w:hRule="atLeast"/>
        </w:trPr>
        <w:tc>
          <w:tcPr>
            <w:tcW w:w="8580" w:type="dxa"/>
            <w:gridSpan w:val="3"/>
            <w:tcBorders/>
          </w:tcPr>
          <w:p>
            <w:pPr>
              <w:pStyle w:val="style0"/>
              <w:jc w:val="center"/>
              <w:rPr>
                <w:rFonts w:ascii="宋体" w:cs="宋体" w:eastAsia="宋体" w:hint="default"/>
                <w:sz w:val="28"/>
                <w:szCs w:val="28"/>
                <w:lang w:val="en-US" w:eastAsia="zh-CN"/>
              </w:rPr>
            </w:pPr>
            <w:r>
              <w:rPr>
                <w:rFonts w:ascii="宋体" w:cs="宋体" w:hint="eastAsia"/>
                <w:sz w:val="28"/>
                <w:szCs w:val="28"/>
                <w:lang w:val="en-US" w:eastAsia="zh-CN"/>
              </w:rPr>
              <w:t>总计：600元</w:t>
            </w:r>
          </w:p>
        </w:tc>
      </w:tr>
    </w:tbl>
    <w:p>
      <w:pPr>
        <w:pStyle w:val="style0"/>
        <w:spacing w:lineRule="atLeast" w:line="500"/>
        <w:rPr>
          <w:rFonts w:ascii="仿宋" w:cs="仿宋" w:eastAsia="仿宋" w:hAnsi="仿宋" w:hint="eastAsia"/>
          <w:sz w:val="30"/>
          <w:szCs w:val="30"/>
        </w:rPr>
      </w:pPr>
    </w:p>
    <w:p>
      <w:pPr>
        <w:pStyle w:val="style0"/>
        <w:spacing w:lineRule="exact" w:line="440"/>
        <w:jc w:val="center"/>
        <w:rPr>
          <w:rFonts w:ascii="宋体" w:cs="宋体" w:eastAsia="宋体" w:hAnsi="宋体" w:hint="eastAsia"/>
          <w:b w:val="false"/>
          <w:bCs w:val="false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sz w:val="30"/>
          <w:szCs w:val="30"/>
        </w:rPr>
        <w:t>附件1：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校园美景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eastAsia="zh-CN"/>
        </w:rPr>
        <w:t>“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易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eastAsia="zh-CN"/>
        </w:rPr>
        <w:t>”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u w:val="none"/>
          <w:lang w:val="en-US" w:eastAsia="zh-CN"/>
        </w:rPr>
        <w:t>起拍</w:t>
      </w:r>
      <w:r>
        <w:rPr>
          <w:rFonts w:ascii="宋体" w:cs="宋体" w:eastAsia="宋体" w:hAnsi="宋体" w:hint="eastAsia"/>
          <w:b w:val="false"/>
          <w:bCs w:val="false"/>
          <w:sz w:val="30"/>
          <w:szCs w:val="30"/>
          <w:lang w:val="en-US" w:eastAsia="zh-CN"/>
        </w:rPr>
        <w:t>大赛报名表</w:t>
      </w:r>
    </w:p>
    <w:p>
      <w:pPr>
        <w:pStyle w:val="style0"/>
        <w:jc w:val="center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b w:val="false"/>
          <w:bCs w:val="false"/>
          <w:sz w:val="30"/>
          <w:szCs w:val="30"/>
        </w:rPr>
        <w:t>附件2：</w:t>
      </w:r>
      <w:r>
        <w:rPr>
          <w:rFonts w:ascii="仿宋" w:eastAsia="仿宋" w:hAnsi="仿宋" w:hint="eastAsia"/>
          <w:b w:val="false"/>
          <w:bCs w:val="false"/>
          <w:sz w:val="30"/>
          <w:szCs w:val="30"/>
        </w:rPr>
        <w:t>三明学院</w:t>
      </w:r>
      <w:r>
        <w:rPr>
          <w:rFonts w:ascii="仿宋" w:eastAsia="仿宋" w:hAnsi="仿宋" w:hint="eastAsia"/>
          <w:b w:val="false"/>
          <w:bCs w:val="false"/>
          <w:sz w:val="30"/>
          <w:szCs w:val="30"/>
          <w:lang w:val="en-US" w:eastAsia="zh-CN"/>
        </w:rPr>
        <w:t>校园美景“易”起拍</w:t>
      </w:r>
      <w:r>
        <w:rPr>
          <w:rFonts w:ascii="仿宋" w:eastAsia="仿宋" w:hAnsi="仿宋" w:hint="eastAsia"/>
          <w:b w:val="false"/>
          <w:bCs w:val="false"/>
          <w:sz w:val="30"/>
          <w:szCs w:val="30"/>
          <w:lang w:eastAsia="zh-CN"/>
        </w:rPr>
        <w:t>大赛个人报</w:t>
      </w:r>
      <w:r>
        <w:rPr>
          <w:rFonts w:ascii="仿宋" w:eastAsia="仿宋" w:hAnsi="仿宋" w:hint="eastAsia"/>
          <w:b w:val="false"/>
          <w:bCs w:val="false"/>
          <w:sz w:val="30"/>
          <w:szCs w:val="30"/>
        </w:rPr>
        <w:t>名表</w:t>
      </w:r>
    </w:p>
    <w:p>
      <w:pPr>
        <w:pStyle w:val="style0"/>
        <w:ind w:firstLine="560" w:firstLineChars="200"/>
        <w:jc w:val="right"/>
        <w:rPr>
          <w:rFonts w:ascii="仿宋" w:cs="仿宋" w:eastAsia="仿宋" w:hAnsi="仿宋"/>
          <w:sz w:val="28"/>
          <w:szCs w:val="28"/>
        </w:rPr>
      </w:pPr>
      <w:r>
        <w:rPr>
          <w:rFonts w:ascii="仿宋" w:cs="仿宋" w:eastAsia="仿宋" w:hAnsi="仿宋" w:hint="eastAsia"/>
          <w:sz w:val="28"/>
          <w:szCs w:val="28"/>
        </w:rPr>
        <w:t>经济与管理学院易班学生工作站</w:t>
      </w:r>
    </w:p>
    <w:p>
      <w:pPr>
        <w:pStyle w:val="style94"/>
        <w:widowControl/>
        <w:shd w:val="clear" w:color="auto" w:fill="ffffff"/>
        <w:spacing w:before="0" w:beforeAutospacing="false" w:after="0" w:afterAutospacing="false"/>
        <w:jc w:val="right"/>
        <w:rPr>
          <w:rFonts w:ascii="仿宋" w:cs="仿宋" w:eastAsia="仿宋" w:hAnsi="仿宋"/>
          <w:color w:val="3c3c3c"/>
          <w:sz w:val="30"/>
          <w:szCs w:val="30"/>
        </w:rPr>
      </w:pPr>
      <w:r>
        <w:rPr>
          <w:rFonts w:ascii="仿宋" w:cs="仿宋" w:eastAsia="仿宋" w:hAnsi="仿宋"/>
          <w:sz w:val="28"/>
          <w:szCs w:val="28"/>
        </w:rPr>
        <w:t>201</w:t>
      </w:r>
      <w:r>
        <w:rPr>
          <w:rFonts w:ascii="仿宋" w:cs="仿宋" w:eastAsia="仿宋" w:hAnsi="仿宋" w:hint="eastAsia"/>
          <w:sz w:val="28"/>
          <w:szCs w:val="28"/>
        </w:rPr>
        <w:t>9</w:t>
      </w:r>
      <w:r>
        <w:rPr>
          <w:rFonts w:ascii="仿宋" w:cs="仿宋" w:eastAsia="仿宋" w:hAnsi="仿宋"/>
          <w:sz w:val="28"/>
          <w:szCs w:val="28"/>
        </w:rPr>
        <w:t>年</w:t>
      </w:r>
      <w:r>
        <w:rPr>
          <w:rFonts w:ascii="仿宋" w:cs="仿宋" w:eastAsia="仿宋" w:hAnsi="仿宋" w:hint="eastAsia"/>
          <w:sz w:val="28"/>
          <w:szCs w:val="28"/>
        </w:rPr>
        <w:t>11</w:t>
      </w:r>
      <w:r>
        <w:rPr>
          <w:rFonts w:ascii="仿宋" w:cs="仿宋" w:eastAsia="仿宋" w:hAnsi="仿宋"/>
          <w:sz w:val="28"/>
          <w:szCs w:val="28"/>
        </w:rPr>
        <w:t>月</w:t>
      </w: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20</w:t>
      </w:r>
      <w:r>
        <w:rPr>
          <w:rFonts w:ascii="仿宋" w:cs="仿宋" w:eastAsia="仿宋" w:hAnsi="仿宋"/>
          <w:sz w:val="28"/>
          <w:szCs w:val="28"/>
        </w:rPr>
        <w:t>日</w:t>
      </w: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hint="eastAsia"/>
          <w:b/>
          <w:bCs/>
        </w:rPr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附件一:</w:t>
      </w: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440"/>
        <w:ind w:firstLine="602" w:firstLineChars="200"/>
        <w:jc w:val="center"/>
        <w:rPr>
          <w:rFonts w:ascii="宋体" w:cs="宋体" w:eastAsia="宋体" w:hAnsi="宋体" w:hint="eastAsia"/>
          <w:b/>
          <w:bCs/>
          <w:sz w:val="30"/>
          <w:szCs w:val="30"/>
          <w:lang w:val="en-US" w:eastAsia="zh-CN"/>
        </w:rPr>
      </w:pP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校园美景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eastAsia="zh-CN"/>
        </w:rPr>
        <w:t>“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易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eastAsia="zh-CN"/>
        </w:rPr>
        <w:t>”</w:t>
      </w:r>
      <w:r>
        <w:rPr>
          <w:rFonts w:ascii="宋体" w:cs="宋体" w:eastAsia="宋体" w:hAnsi="宋体" w:hint="eastAsia"/>
          <w:b/>
          <w:bCs/>
          <w:sz w:val="30"/>
          <w:szCs w:val="30"/>
          <w:u w:val="single"/>
          <w:lang w:val="en-US" w:eastAsia="zh-CN"/>
        </w:rPr>
        <w:t>起拍</w:t>
      </w:r>
      <w:r>
        <w:rPr>
          <w:rFonts w:ascii="宋体" w:cs="宋体" w:eastAsia="宋体" w:hAnsi="宋体" w:hint="eastAsia"/>
          <w:b/>
          <w:bCs/>
          <w:sz w:val="30"/>
          <w:szCs w:val="30"/>
          <w:lang w:val="en-US" w:eastAsia="zh-CN"/>
        </w:rPr>
        <w:t>大赛报名表</w:t>
      </w:r>
    </w:p>
    <w:tbl>
      <w:tblPr>
        <w:tblStyle w:val="style154"/>
        <w:tblpPr w:leftFromText="180" w:rightFromText="180" w:topFromText="0" w:bottomFromText="0" w:vertAnchor="text" w:horzAnchor="page" w:tblpX="1907" w:tblpY="523"/>
        <w:tblOverlap w:val="never"/>
        <w:tblW w:w="831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725"/>
        <w:gridCol w:w="2280"/>
        <w:gridCol w:w="2635"/>
      </w:tblGrid>
      <w:tr>
        <w:trPr>
          <w:trHeight w:val="758" w:hRule="atLeast"/>
        </w:trPr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武梦阳</w:t>
            </w: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旅游管理与服务教育</w:t>
            </w: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1班</w:t>
            </w: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ascii="宋体" w:cs="宋体" w:hAnsi="宋体" w:hint="default"/>
                <w:sz w:val="28"/>
                <w:szCs w:val="28"/>
                <w:vertAlign w:val="baseline"/>
                <w:lang w:val="en-US" w:eastAsia="zh-CN"/>
              </w:rPr>
              <w:t>15259809527</w:t>
            </w: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/>
        <w:trPr/>
        <w:tc>
          <w:tcPr>
            <w:tcW w:w="167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35" w:type="dxa"/>
            <w:tcBorders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spacing w:lineRule="exact" w:line="560"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附件二：</w:t>
      </w:r>
    </w:p>
    <w:p>
      <w:pPr>
        <w:pStyle w:val="style0"/>
        <w:jc w:val="center"/>
        <w:rPr>
          <w:rFonts w:ascii="仿宋" w:cs="宋体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</w:t>
      </w:r>
      <w:r>
        <w:rPr>
          <w:rFonts w:ascii="仿宋" w:eastAsia="仿宋" w:hAnsi="仿宋" w:hint="eastAsia"/>
          <w:b/>
          <w:sz w:val="28"/>
          <w:szCs w:val="28"/>
          <w:lang w:val="en-US" w:eastAsia="zh-CN"/>
        </w:rPr>
        <w:t>校园美景“易”起拍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大赛个人报</w:t>
      </w:r>
      <w:r>
        <w:rPr>
          <w:rFonts w:ascii="仿宋" w:eastAsia="仿宋" w:hAnsi="仿宋" w:hint="eastAsia"/>
          <w:b/>
          <w:sz w:val="28"/>
          <w:szCs w:val="28"/>
        </w:rPr>
        <w:t>名表</w:t>
      </w:r>
    </w:p>
    <w:tbl>
      <w:tblPr>
        <w:tblStyle w:val="style105"/>
        <w:tblpPr w:leftFromText="180" w:rightFromText="180" w:topFromText="0" w:bottomFromText="0" w:vertAnchor="text" w:horzAnchor="page" w:tblpX="1800" w:tblpY="254"/>
        <w:tblOverlap w:val="never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>
        <w:trPr>
          <w:trHeight w:val="639" w:hRule="atLeast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武梦阳</w:t>
            </w: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5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15259809527</w:t>
            </w:r>
          </w:p>
        </w:tc>
      </w:tr>
      <w:tr>
        <w:tblPrEx/>
        <w:trPr>
          <w:trHeight w:val="60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b w:val="false"/>
                <w:bCs/>
                <w:sz w:val="28"/>
                <w:szCs w:val="28"/>
                <w:lang w:val="en-US" w:eastAsia="zh-CN"/>
              </w:rPr>
              <w:t>经济与管理学院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bCs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b w:val="false"/>
                <w:bCs/>
                <w:sz w:val="28"/>
                <w:szCs w:val="28"/>
                <w:lang w:val="en-US" w:eastAsia="zh-CN"/>
              </w:rPr>
              <w:t>19旅游管理与服务教育</w:t>
            </w:r>
          </w:p>
        </w:tc>
      </w:tr>
      <w:tr>
        <w:tblPrEx/>
        <w:trPr>
          <w:trHeight w:val="43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  <w:t>易班昵称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ind w:firstLine="274" w:firstLineChars="98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20190262150</w:t>
            </w:r>
          </w:p>
        </w:tc>
      </w:tr>
      <w:tr>
        <w:tblPrEx/>
        <w:trPr>
          <w:trHeight w:val="876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作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品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描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  <w:r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  <w:t>述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  <w:t>《树 水 亭 池》微风拂过水面，翻起层层水波。小亭立于水旁，静看风起云涌。树枝被风勾起的心绪，吱吱呀呀的唱着过往。 石头只是坐在那，一言不发。而时间却在他的身上划出了道道伤疤。</w:t>
            </w:r>
          </w:p>
        </w:tc>
      </w:tr>
      <w:tr>
        <w:tblPrEx/>
        <w:trPr>
          <w:trHeight w:val="8766" w:hRule="atLeast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 w:val="false"/>
                <w:sz w:val="28"/>
                <w:szCs w:val="28"/>
                <w:lang w:eastAsia="zh-CN"/>
              </w:rPr>
            </w:pP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>
            <w:pPr>
              <w:pStyle w:val="style0"/>
              <w:jc w:val="center"/>
              <w:rPr>
                <w:rFonts w:ascii="宋体" w:cs="宋体" w:eastAsia="宋体" w:hAnsi="宋体" w:hint="default"/>
                <w:sz w:val="28"/>
                <w:szCs w:val="28"/>
                <w:lang w:val="en-US" w:eastAsia="zh-CN"/>
              </w:rPr>
            </w:pPr>
            <w:r>
              <w:rPr/>
              <w:drawing>
                <wp:inline distL="114300" distT="0" distB="0" distR="114300">
                  <wp:extent cx="2628900" cy="1971675"/>
                  <wp:effectExtent l="0" t="0" r="0" b="0"/>
                  <wp:docPr id="1028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"/>
                          <pic:cNvPicPr/>
                        </pic:nvPicPr>
                        <pic:blipFill>
                          <a:blip r:embed="rId3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28900" cy="19716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style0"/>
        <w:rPr/>
      </w:pPr>
    </w:p>
    <w:p>
      <w:pPr>
        <w:pStyle w:val="style0"/>
        <w:rPr>
          <w:rFonts w:ascii="仿宋_GB2312" w:eastAsia="仿宋_GB2312" w:hAnsi="仿宋"/>
          <w:b/>
          <w:bCs/>
          <w:sz w:val="28"/>
          <w:szCs w:val="28"/>
        </w:rPr>
      </w:pPr>
    </w:p>
    <w:p>
      <w:pPr>
        <w:pStyle w:val="style0"/>
        <w:rPr/>
      </w:pPr>
    </w:p>
    <w:sectPr>
      <w:pgSz w:w="11906" w:h="16838" w:orient="portrait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000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楷体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>
      <w:start w:val="7"/>
      <w:numFmt w:val="chineseCounting"/>
      <w:suff w:val="nothing"/>
      <w:lvlText w:val="%1、"/>
      <w:lvlJc w:val="left"/>
      <w:pPr/>
    </w:lvl>
  </w:abstractNum>
  <w:abstractNum w:abstractNumId="1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  <w:pPr/>
    </w:lvl>
  </w:abstractNum>
  <w:abstractNum w:abstractNumId="2">
    <w:nsid w:val="00000002"/>
    <w:multiLevelType w:val="singleLevel"/>
    <w:tmpl w:val="00000002"/>
    <w:lvl w:ilvl="0">
      <w:start w:val="5"/>
      <w:numFmt w:val="chineseCounting"/>
      <w:suff w:val="nothing"/>
      <w:lvlText w:val="%1、"/>
      <w:lvlJc w:val="left"/>
      <w:pPr/>
    </w:lvl>
  </w:abstractNum>
  <w:abstractNum w:abstractNumId="3">
    <w:nsid w:val="00000003"/>
    <w:multiLevelType w:val="multilevel"/>
    <w:tmpl w:val="00000003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4"/>
    <w:multiLevelType w:val="singleLevel"/>
    <w:tmpl w:val="407D0A43"/>
    <w:lvl w:ilvl="0">
      <w:start w:val="1"/>
      <w:numFmt w:val="decimal"/>
      <w:lvlText w:val="(%1)"/>
      <w:lvlJc w:val="left"/>
      <w:pPr>
        <w:tabs>
          <w:tab w:val="left" w:leader="none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宋体" w:eastAsia="宋体" w:hAnsi="Times New Roman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76">
    <w:name w:val="Date"/>
    <w:basedOn w:val="style0"/>
    <w:next w:val="style0"/>
    <w:link w:val="style4098"/>
    <w:qFormat/>
    <w:uiPriority w:val="99"/>
    <w:pPr>
      <w:ind w:left="100" w:leftChars="2500"/>
    </w:pPr>
    <w:rPr/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cs="Times New Roman"/>
      <w:sz w:val="18"/>
      <w:szCs w:val="18"/>
    </w:rPr>
  </w:style>
  <w:style w:type="paragraph" w:styleId="style31">
    <w:name w:val="header"/>
    <w:basedOn w:val="style0"/>
    <w:next w:val="style31"/>
    <w:qFormat/>
    <w:uiPriority w:val="0"/>
    <w:pPr>
      <w:pBdr>
        <w:bottom w:val="single" w:sz="6" w:space="1" w:color="000000"/>
      </w:pBdr>
      <w:tabs>
        <w:tab w:val="center" w:leader="none" w:pos="4140"/>
        <w:tab w:val="right" w:leader="none" w:pos="8300"/>
      </w:tabs>
      <w:snapToGrid w:val="false"/>
      <w:jc w:val="center"/>
    </w:pPr>
    <w:rPr>
      <w:rFonts w:cs="Times New Roman" w:hint="eastAsia"/>
      <w:kern w:val="2"/>
      <w:sz w:val="18"/>
      <w:szCs w:val="18"/>
    </w:rPr>
  </w:style>
  <w:style w:type="paragraph" w:styleId="style94">
    <w:name w:val="Normal (Web)"/>
    <w:basedOn w:val="style0"/>
    <w:next w:val="style94"/>
    <w:qFormat/>
    <w:uiPriority w:val="0"/>
    <w:pPr>
      <w:spacing w:before="100" w:beforeAutospacing="true" w:after="100" w:afterAutospacing="true"/>
      <w:jc w:val="left"/>
    </w:pPr>
    <w:rPr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table" w:styleId="style167">
    <w:name w:val="Medium Grid 3"/>
    <w:basedOn w:val="style105"/>
    <w:next w:val="style16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qFormat/>
    <w:uiPriority w:val="69"/>
    <w:pPr/>
    <w:rPr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character" w:styleId="style85">
    <w:name w:val="Hyperlink"/>
    <w:basedOn w:val="style65"/>
    <w:next w:val="style85"/>
    <w:qFormat/>
    <w:uiPriority w:val="0"/>
    <w:rPr>
      <w:color w:val="0000ff"/>
      <w:u w:val="single"/>
    </w:rPr>
  </w:style>
  <w:style w:type="paragraph" w:customStyle="1" w:styleId="style4097">
    <w:name w:val="正文 New"/>
    <w:next w:val="style4097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customStyle="1" w:styleId="style4098">
    <w:name w:val="日期 字符"/>
    <w:basedOn w:val="style65"/>
    <w:next w:val="style4098"/>
    <w:link w:val="style76"/>
    <w:qFormat/>
    <w:uiPriority w:val="99"/>
    <w:rPr>
      <w:rFonts w:cs="宋体"/>
      <w:sz w:val="21"/>
      <w:szCs w:val="22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customStyle="1" w:styleId="style4099">
    <w:name w:val="List Paragraph1"/>
    <w:basedOn w:val="style0"/>
    <w:next w:val="style409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Words>1258</Words>
  <Pages>6</Pages>
  <Characters>1377</Characters>
  <Application>WPS Office</Application>
  <DocSecurity>0</DocSecurity>
  <Paragraphs>164</Paragraphs>
  <ScaleCrop>false</ScaleCrop>
  <LinksUpToDate>false</LinksUpToDate>
  <CharactersWithSpaces>1460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2019-10-31T14:47:00Z</dcterms:created>
  <dc:creator>ASUS</dc:creator>
  <lastModifiedBy>VCE-AL00</lastModifiedBy>
  <dcterms:modified xsi:type="dcterms:W3CDTF">2019-11-26T09:24:57Z</dcterms:modified>
  <revision>31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