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形势与政策学习心得</w:t>
      </w:r>
    </w:p>
    <w:p>
      <w:pPr>
        <w:numPr>
          <w:ilvl w:val="0"/>
          <w:numId w:val="1"/>
        </w:numPr>
        <w:ind w:left="105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学习内容</w:t>
      </w:r>
    </w:p>
    <w:p>
      <w:pPr>
        <w:numPr>
          <w:ilvl w:val="0"/>
          <w:numId w:val="2"/>
        </w:numPr>
        <w:ind w:left="105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学生张朱青，学号1769205，是文法学院17级社会工作专业学生，2019年10月15日在1203教室听取了周辉老师所讲授的《壮丽70年，奋斗新时代》形势与政策教学专题</w:t>
      </w:r>
    </w:p>
    <w:p>
      <w:pPr>
        <w:numPr>
          <w:ilvl w:val="0"/>
          <w:numId w:val="2"/>
        </w:numPr>
        <w:ind w:left="105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《壮丽70年，奋斗新时代》专题主要讲述内容如下：</w:t>
      </w:r>
    </w:p>
    <w:p>
      <w:pPr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回顾刚刚举办的盛大国庆阅兵，从习近平总书记重要讲话开始，总书记讲话的内容共有四部分：回望、赞扬、宣誓、号召。深情</w:t>
      </w:r>
      <w:r>
        <w:rPr>
          <w:rFonts w:hint="eastAsia"/>
          <w:color w:val="FF0000"/>
          <w:lang w:val="en-US" w:eastAsia="zh-CN"/>
        </w:rPr>
        <w:t>回望</w:t>
      </w:r>
      <w:r>
        <w:rPr>
          <w:rFonts w:hint="eastAsia"/>
          <w:lang w:val="en-US" w:eastAsia="zh-CN"/>
        </w:rPr>
        <w:t>70年前新中国成立这一伟大事件，</w:t>
      </w:r>
      <w:r>
        <w:rPr>
          <w:rFonts w:hint="eastAsia"/>
          <w:color w:val="FF0000"/>
          <w:lang w:val="en-US" w:eastAsia="zh-CN"/>
        </w:rPr>
        <w:t>赞扬</w:t>
      </w:r>
      <w:r>
        <w:rPr>
          <w:rFonts w:hint="eastAsia"/>
          <w:lang w:val="en-US" w:eastAsia="zh-CN"/>
        </w:rPr>
        <w:t>70周年来全国各族人民取得的令世界刮目相看的伟大成就，</w:t>
      </w:r>
      <w:r>
        <w:rPr>
          <w:rFonts w:hint="eastAsia"/>
          <w:color w:val="FF0000"/>
          <w:lang w:val="en-US" w:eastAsia="zh-CN"/>
        </w:rPr>
        <w:t>宣誓</w:t>
      </w:r>
      <w:r>
        <w:rPr>
          <w:rFonts w:hint="eastAsia"/>
          <w:lang w:val="en-US" w:eastAsia="zh-CN"/>
        </w:rPr>
        <w:t>前进征程上不断创造新的历史伟业的坚强决心和坚定决心，</w:t>
      </w:r>
      <w:r>
        <w:rPr>
          <w:rFonts w:hint="eastAsia"/>
          <w:color w:val="FF0000"/>
          <w:lang w:val="en-US" w:eastAsia="zh-CN"/>
        </w:rPr>
        <w:t>号召</w:t>
      </w:r>
      <w:r>
        <w:rPr>
          <w:rFonts w:hint="eastAsia"/>
          <w:lang w:val="en-US" w:eastAsia="zh-CN"/>
        </w:rPr>
        <w:t>全党全军全国各族人民更加紧密地团结起来，不忘初心，牢记使命，继续把我们的人民共和国巩固好、发展好，继续实现“两个一百年”奋斗目标、实现中华民族伟大复兴的中国梦而努力奋斗。</w:t>
      </w:r>
    </w:p>
    <w:p>
      <w:pPr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牢记和平统一、一国两制的方针，保持香港、澳门长期繁荣稳定；推动海峡两岸关系和平发展，团结全体中华儿女，继续为实现祖国完全统一而奋斗。牢记人类命运共同体，在前进征程上我们要坚持和平发展的道路，举行互利共赢的开放战略，继续同世界各国人民一道推动共建人类命运共同体。我国的国防军队（中国人民解放军和人民武装警察部队）要永葆人民军队的性质宗旨和本色，坚决维护国家主权安全和发展利益，坚决维护世界和平。</w:t>
      </w:r>
    </w:p>
    <w:p>
      <w:pPr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开辟新时代，奋力实现中华民族伟大复兴。党的十八大以来，以习近平同志为核心的党中央高举中国特色社会主义伟大旗帜，提出一系列新理念新思想新战略，出台一系列重大方针政策，推出一系列重大举措、重大工作，推动党和国家事业发生历史性变革。</w:t>
      </w:r>
    </w:p>
    <w:p>
      <w:pPr>
        <w:numPr>
          <w:ilvl w:val="0"/>
          <w:numId w:val="1"/>
        </w:numPr>
        <w:ind w:left="105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学习心得</w:t>
      </w:r>
    </w:p>
    <w:p>
      <w:pPr>
        <w:numPr>
          <w:numId w:val="0"/>
        </w:numPr>
        <w:ind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听老师的国庆阅兵回顾，让我再次重拾观看国庆阅兵时的激动心情。时间的视角穿过历史的厚重，七十多年前的天安门前一片萧条，战争的浓雾压得人民透不过气。一个具有五千多年的历史古国正遭受着日本帝国主义的无尽欺凌。日本人像一只饥饿的野兽疯狂地在中国的土地上掠夺着、毁坏着。古老的民族仿佛遭受了灭顶之灾，表为民耻，实为国恨！在这国家存亡之际挺起了民族之脊梁，全国各界人士奋起反抗，以不畏死的信念铸就了国魂。习近平主席说到：“一个有希望的民族，不能没有英雄。”战争时的英雄给了民族重生的希望，像星星之火燃起中国大地上的一片曙光。他们“身既死兮神以灵，魂魄亦兮为鬼雄”</w:t>
      </w:r>
    </w:p>
    <w:p>
      <w:pPr>
        <w:numPr>
          <w:numId w:val="0"/>
        </w:numPr>
        <w:ind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七十年后的今天，军人们踏着整齐的步伐、“咚咚”的强音重叩在历史的纪念碑上，他们挺着胸膛，心中燃起爱国的烈火；他们眼含光芒，坚定地捍卫着和平；他们口号嘹亮，撑起了民族的复兴希望!阅兵不仅是为了纪念抗战的胜利，更是给人们以惊醒，今天的和平是七十多年前四万万同胞用苦难换来的。苦难被时间尘封在过去，美好的生活却持续在今天，就像八路军田间的那首词一样——假如我们不去打仗，敌人用刺刀杀害了我们，还要用手指着我们的骨头说：“看那！这就是奴隶！”简单的一首词道出了无数英雄牺牲的伟大原因。</w:t>
      </w:r>
    </w:p>
    <w:p>
      <w:pPr>
        <w:numPr>
          <w:numId w:val="0"/>
        </w:numPr>
        <w:ind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我想到了一句话：</w:t>
      </w:r>
      <w:r>
        <w:rPr>
          <w:rFonts w:hint="default"/>
          <w:lang w:val="en-US" w:eastAsia="zh-CN"/>
        </w:rPr>
        <w:t>人民如大地，亦如钢铁；英雄为脊梁，亦为国魂；勋章铸传奇，亦述华章。</w:t>
      </w:r>
      <w:r>
        <w:rPr>
          <w:rFonts w:hint="eastAsia"/>
          <w:lang w:val="en-US" w:eastAsia="zh-CN"/>
        </w:rPr>
        <w:t>在看到革命老兵们的车缓缓驶过天安门，在看到伟人的后代举着他们的头像缓缓驶过天安门时，我的眼眶湿润了。一个伟大的国家是踩在英雄的肩膀上慢慢站立起来的，这些伟大的革命英雄用自己的牺牲和奉献才换来了共和国的今天。而托起英雄的，是人民的一双双手啊！作为一名入党积极分子，同时也是中华人民共和国的公民，我们身上肩负的是同样沉重的使命，我们要为了中华民族的伟大复兴而奋斗，学习知识、累积经验，把我们伟大的祖国建设得更加强大，在世界舞台上成为不可小觑的一员。今天，我们比历史上任何时期都更接近中华民族伟大复兴的目标。我们要凝聚中国力量，为了共同梦想努力奋斗。抗日战争的历史雄辩地证明，正是有了全体中国人民的心往一处想、劲往一处使，才汇集起夺取抗战胜利的磅礴力量。我们要在爱国主义的旗帜下团结一心，捍卫人类尊严和历史正义，维护国家主权和世界和平，我们就一定能够开创崭新的未来，共圆中华民族伟大复兴的中国梦。</w:t>
      </w:r>
    </w:p>
    <w:p>
      <w:pPr>
        <w:numPr>
          <w:numId w:val="0"/>
        </w:numPr>
        <w:ind w:firstLine="420" w:firstLineChars="200"/>
        <w:jc w:val="both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default"/>
          <w:lang w:val="en-US" w:eastAsia="zh-CN"/>
        </w:rPr>
        <w:t>东方巨龙正缓缓抬起头颅，屹立民族之林，凤凰涅磐，浴火重生！铭记历史、缅怀先烈、珍爱和平、开创未来！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4BE260"/>
    <w:multiLevelType w:val="singleLevel"/>
    <w:tmpl w:val="B34BE260"/>
    <w:lvl w:ilvl="0" w:tentative="0">
      <w:start w:val="1"/>
      <w:numFmt w:val="chineseCounting"/>
      <w:suff w:val="nothing"/>
      <w:lvlText w:val="%1、"/>
      <w:lvlJc w:val="left"/>
      <w:pPr>
        <w:ind w:left="105" w:leftChars="0" w:firstLine="0" w:firstLineChars="0"/>
      </w:pPr>
      <w:rPr>
        <w:rFonts w:hint="eastAsia"/>
      </w:rPr>
    </w:lvl>
  </w:abstractNum>
  <w:abstractNum w:abstractNumId="1">
    <w:nsid w:val="654443D1"/>
    <w:multiLevelType w:val="singleLevel"/>
    <w:tmpl w:val="654443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D4550"/>
    <w:rsid w:val="2B8D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2019-10-20T13:39:00Z</dcterms:created>
  <dc:creator>Swag~</dc:creator>
  <cp:lastModifiedBy>Swag~</cp:lastModifiedBy>
  <dcterms:modified xsi:type="dcterms:W3CDTF">2019-10-20T14:14:40Z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