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DBD8A" w14:textId="7A5C12FA" w:rsidR="00181B47" w:rsidRDefault="009B531C" w:rsidP="009B531C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9B531C">
        <w:rPr>
          <w:rFonts w:ascii="宋体" w:eastAsia="宋体" w:hAnsi="宋体" w:hint="eastAsia"/>
          <w:b/>
          <w:bCs/>
          <w:sz w:val="32"/>
          <w:szCs w:val="32"/>
        </w:rPr>
        <w:t>形式政策内容及学习心得</w:t>
      </w:r>
    </w:p>
    <w:p w14:paraId="39510D3D" w14:textId="70CAC1C7" w:rsidR="009B531C" w:rsidRPr="009B531C" w:rsidRDefault="009B531C" w:rsidP="00D041AE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9B531C">
        <w:rPr>
          <w:rFonts w:ascii="宋体" w:eastAsia="宋体" w:hAnsi="宋体" w:hint="eastAsia"/>
          <w:sz w:val="28"/>
          <w:szCs w:val="28"/>
        </w:rPr>
        <w:t xml:space="preserve">纳汇源 </w:t>
      </w:r>
      <w:r w:rsidRPr="009B531C">
        <w:rPr>
          <w:rFonts w:ascii="宋体" w:eastAsia="宋体" w:hAnsi="宋体"/>
          <w:sz w:val="28"/>
          <w:szCs w:val="28"/>
        </w:rPr>
        <w:t xml:space="preserve"> 1769230</w:t>
      </w:r>
      <w:r w:rsidRPr="009B531C">
        <w:rPr>
          <w:rFonts w:ascii="宋体" w:eastAsia="宋体" w:hAnsi="宋体" w:hint="eastAsia"/>
          <w:sz w:val="28"/>
          <w:szCs w:val="28"/>
        </w:rPr>
        <w:t>是海洋文化与法律学院1</w:t>
      </w:r>
      <w:r w:rsidRPr="009B531C">
        <w:rPr>
          <w:rFonts w:ascii="宋体" w:eastAsia="宋体" w:hAnsi="宋体"/>
          <w:sz w:val="28"/>
          <w:szCs w:val="28"/>
        </w:rPr>
        <w:t>7</w:t>
      </w:r>
      <w:r w:rsidRPr="009B531C">
        <w:rPr>
          <w:rFonts w:ascii="宋体" w:eastAsia="宋体" w:hAnsi="宋体" w:hint="eastAsia"/>
          <w:sz w:val="28"/>
          <w:szCs w:val="28"/>
        </w:rPr>
        <w:t>级社会工作2班的学生</w:t>
      </w:r>
    </w:p>
    <w:p w14:paraId="1F508A00" w14:textId="77777777" w:rsidR="009B531C" w:rsidRPr="009B531C" w:rsidRDefault="009B531C" w:rsidP="00D041AE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 w:rsidRPr="009B531C">
        <w:rPr>
          <w:rFonts w:ascii="宋体" w:eastAsia="宋体" w:hAnsi="宋体" w:hint="eastAsia"/>
          <w:sz w:val="28"/>
          <w:szCs w:val="28"/>
        </w:rPr>
        <w:t>2</w:t>
      </w:r>
      <w:r w:rsidRPr="009B531C">
        <w:rPr>
          <w:rFonts w:ascii="宋体" w:eastAsia="宋体" w:hAnsi="宋体"/>
          <w:sz w:val="28"/>
          <w:szCs w:val="28"/>
        </w:rPr>
        <w:t>019</w:t>
      </w:r>
      <w:r w:rsidRPr="009B531C">
        <w:rPr>
          <w:rFonts w:ascii="宋体" w:eastAsia="宋体" w:hAnsi="宋体" w:hint="eastAsia"/>
          <w:sz w:val="28"/>
          <w:szCs w:val="28"/>
        </w:rPr>
        <w:t>年1</w:t>
      </w:r>
      <w:r w:rsidRPr="009B531C">
        <w:rPr>
          <w:rFonts w:ascii="宋体" w:eastAsia="宋体" w:hAnsi="宋体"/>
          <w:sz w:val="28"/>
          <w:szCs w:val="28"/>
        </w:rPr>
        <w:t>0</w:t>
      </w:r>
      <w:r w:rsidRPr="009B531C">
        <w:rPr>
          <w:rFonts w:ascii="宋体" w:eastAsia="宋体" w:hAnsi="宋体" w:hint="eastAsia"/>
          <w:sz w:val="28"/>
          <w:szCs w:val="28"/>
        </w:rPr>
        <w:t>月</w:t>
      </w:r>
      <w:r w:rsidRPr="009B531C">
        <w:rPr>
          <w:rFonts w:ascii="宋体" w:eastAsia="宋体" w:hAnsi="宋体"/>
          <w:sz w:val="28"/>
          <w:szCs w:val="28"/>
        </w:rPr>
        <w:t>15</w:t>
      </w:r>
      <w:r w:rsidRPr="009B531C">
        <w:rPr>
          <w:rFonts w:ascii="宋体" w:eastAsia="宋体" w:hAnsi="宋体" w:hint="eastAsia"/>
          <w:sz w:val="28"/>
          <w:szCs w:val="28"/>
        </w:rPr>
        <w:t>日在1</w:t>
      </w:r>
      <w:r w:rsidRPr="009B531C">
        <w:rPr>
          <w:rFonts w:ascii="宋体" w:eastAsia="宋体" w:hAnsi="宋体"/>
          <w:sz w:val="28"/>
          <w:szCs w:val="28"/>
        </w:rPr>
        <w:t>203</w:t>
      </w:r>
      <w:r w:rsidRPr="009B531C">
        <w:rPr>
          <w:rFonts w:ascii="宋体" w:eastAsia="宋体" w:hAnsi="宋体" w:hint="eastAsia"/>
          <w:sz w:val="28"/>
          <w:szCs w:val="28"/>
        </w:rPr>
        <w:t>教师听了周辉老师所讲的《壮丽7</w:t>
      </w:r>
      <w:r w:rsidRPr="009B531C">
        <w:rPr>
          <w:rFonts w:ascii="宋体" w:eastAsia="宋体" w:hAnsi="宋体"/>
          <w:sz w:val="28"/>
          <w:szCs w:val="28"/>
        </w:rPr>
        <w:t>0</w:t>
      </w:r>
      <w:r w:rsidRPr="009B531C">
        <w:rPr>
          <w:rFonts w:ascii="宋体" w:eastAsia="宋体" w:hAnsi="宋体" w:hint="eastAsia"/>
          <w:sz w:val="28"/>
          <w:szCs w:val="28"/>
        </w:rPr>
        <w:t>年，奋斗新时代》形式政策课，内容如下：</w:t>
      </w:r>
    </w:p>
    <w:p w14:paraId="1F2554B0" w14:textId="4FCD788B" w:rsidR="009B531C" w:rsidRDefault="009B531C" w:rsidP="00D041AE">
      <w:pPr>
        <w:widowControl/>
        <w:spacing w:before="100" w:beforeAutospacing="1" w:after="225" w:line="360" w:lineRule="auto"/>
        <w:jc w:val="left"/>
        <w:rPr>
          <w:rFonts w:ascii="宋体" w:eastAsia="宋体" w:hAnsi="宋体"/>
          <w:sz w:val="28"/>
          <w:szCs w:val="28"/>
        </w:rPr>
      </w:pPr>
      <w:r w:rsidRPr="009B531C">
        <w:rPr>
          <w:rFonts w:ascii="宋体" w:eastAsia="宋体" w:hAnsi="宋体" w:hint="eastAsia"/>
          <w:sz w:val="28"/>
          <w:szCs w:val="28"/>
        </w:rPr>
        <w:t>周辉老师又带我们看了一遍建国7</w:t>
      </w:r>
      <w:r w:rsidRPr="009B531C">
        <w:rPr>
          <w:rFonts w:ascii="宋体" w:eastAsia="宋体" w:hAnsi="宋体"/>
          <w:sz w:val="28"/>
          <w:szCs w:val="28"/>
        </w:rPr>
        <w:t>0</w:t>
      </w:r>
      <w:r w:rsidRPr="009B531C">
        <w:rPr>
          <w:rFonts w:ascii="宋体" w:eastAsia="宋体" w:hAnsi="宋体" w:hint="eastAsia"/>
          <w:sz w:val="28"/>
          <w:szCs w:val="28"/>
        </w:rPr>
        <w:t>周年的阅兵仪式以及习总书记的简短的重要讲话。关于习总书记的重要讲话大抵分为：感谢、回顾、发展、展望，特别是最后的三句话</w:t>
      </w:r>
      <w:r>
        <w:rPr>
          <w:rFonts w:ascii="宋体" w:eastAsia="宋体" w:hAnsi="宋体" w:hint="eastAsia"/>
          <w:sz w:val="28"/>
          <w:szCs w:val="28"/>
        </w:rPr>
        <w:t>：伟大的中华人民共和国万岁！伟大的中国共产党万岁！伟大的中国人民万岁！简短的三句话，那么有气势，道出了中国在建国的7</w:t>
      </w:r>
      <w:r>
        <w:rPr>
          <w:rFonts w:ascii="宋体" w:eastAsia="宋体" w:hAnsi="宋体"/>
          <w:sz w:val="28"/>
          <w:szCs w:val="28"/>
        </w:rPr>
        <w:t>0</w:t>
      </w:r>
      <w:r w:rsidR="00D041AE">
        <w:rPr>
          <w:rFonts w:ascii="宋体" w:eastAsia="宋体" w:hAnsi="宋体" w:hint="eastAsia"/>
          <w:sz w:val="28"/>
          <w:szCs w:val="28"/>
        </w:rPr>
        <w:t>年经历的辛苦、经历的辛酸，但是未来的我们将会更伟大，中国会站起来，中国共产党会站起来，中国人民会站起来。</w:t>
      </w:r>
    </w:p>
    <w:p w14:paraId="189641B1" w14:textId="29EDF1E6" w:rsidR="00D041AE" w:rsidRDefault="00D041AE" w:rsidP="00D041AE">
      <w:pPr>
        <w:widowControl/>
        <w:spacing w:before="100" w:beforeAutospacing="1" w:after="225" w:line="36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学习心得《壮丽7</w:t>
      </w:r>
      <w:r>
        <w:rPr>
          <w:rFonts w:ascii="宋体" w:eastAsia="宋体" w:hAnsi="宋体"/>
          <w:sz w:val="28"/>
          <w:szCs w:val="28"/>
        </w:rPr>
        <w:t>0</w:t>
      </w:r>
      <w:r>
        <w:rPr>
          <w:rFonts w:ascii="宋体" w:eastAsia="宋体" w:hAnsi="宋体" w:hint="eastAsia"/>
          <w:sz w:val="28"/>
          <w:szCs w:val="28"/>
        </w:rPr>
        <w:t>年，奋斗新时代》</w:t>
      </w:r>
    </w:p>
    <w:p w14:paraId="2865DCBF" w14:textId="32931C3E" w:rsidR="00D041AE" w:rsidRPr="009B531C" w:rsidRDefault="00743008" w:rsidP="00D041AE">
      <w:pPr>
        <w:widowControl/>
        <w:spacing w:before="100" w:beforeAutospacing="1" w:after="225" w:line="360" w:lineRule="auto"/>
        <w:jc w:val="left"/>
        <w:rPr>
          <w:rFonts w:ascii="宋体" w:eastAsia="宋体" w:hAnsi="宋体" w:cs="宋体" w:hint="eastAsia"/>
          <w:color w:val="555555"/>
          <w:kern w:val="0"/>
          <w:sz w:val="28"/>
          <w:szCs w:val="28"/>
        </w:rPr>
      </w:pPr>
      <w:r w:rsidRPr="00743008">
        <w:rPr>
          <w:rFonts w:ascii="宋体" w:eastAsia="宋体" w:hAnsi="宋体"/>
          <w:sz w:val="28"/>
          <w:szCs w:val="28"/>
        </w:rPr>
        <w:t>2019年是中华人民共和国成立70周年，为了喜迎这个伟大的日子，作为一名</w:t>
      </w:r>
      <w:r w:rsidR="006140BA">
        <w:rPr>
          <w:rFonts w:ascii="宋体" w:eastAsia="宋体" w:hAnsi="宋体" w:hint="eastAsia"/>
          <w:sz w:val="28"/>
          <w:szCs w:val="28"/>
        </w:rPr>
        <w:t>大学生</w:t>
      </w:r>
      <w:bookmarkStart w:id="0" w:name="_GoBack"/>
      <w:bookmarkEnd w:id="0"/>
      <w:r w:rsidRPr="00743008">
        <w:rPr>
          <w:rFonts w:ascii="宋体" w:eastAsia="宋体" w:hAnsi="宋体"/>
          <w:sz w:val="28"/>
          <w:szCs w:val="28"/>
        </w:rPr>
        <w:t>，必须坚持全面从严治党的党的方针政策，认真履职尽责，严格遵守党纪国法，不断提升工作能力，主动担当作为，成为爱岗敬业、勤奋好学、行动坚决的表率。</w:t>
      </w:r>
      <w:r w:rsidRPr="00743008">
        <w:rPr>
          <w:rFonts w:ascii="宋体" w:eastAsia="宋体" w:hAnsi="宋体"/>
          <w:sz w:val="28"/>
          <w:szCs w:val="28"/>
        </w:rPr>
        <w:br/>
        <w:t>提高政治站位，把稳压舱石。自觉学习新时代新思想，坚持党的领导，牢固树立四个意识，把四个意识变成思想自觉、党性观念、纪律要求和实际行动。组工干部要始终保持头脑清醒、政治坚定，把对党的忠贞信仰渗入骨髓、融入血液，始终与党同心同德。面对大是大非敢于亮剑、面对矛盾问题敢于迎难而上、面对歪风邪气敢于</w:t>
      </w:r>
      <w:r w:rsidRPr="00743008">
        <w:rPr>
          <w:rFonts w:ascii="宋体" w:eastAsia="宋体" w:hAnsi="宋体"/>
          <w:sz w:val="28"/>
          <w:szCs w:val="28"/>
        </w:rPr>
        <w:lastRenderedPageBreak/>
        <w:t>坚决斗争，绝不能沉默失语，绝不能躲避退让，不当“两面人”，做个“明白人”。谨防“一阵子”，坚守-辈子对党忠诚，对事业赤诚，补好信仰之“钙”，用最好的状态喜迎建国70年。</w:t>
      </w:r>
      <w:r w:rsidRPr="00743008">
        <w:rPr>
          <w:rFonts w:ascii="宋体" w:eastAsia="宋体" w:hAnsi="宋体"/>
          <w:sz w:val="28"/>
          <w:szCs w:val="28"/>
        </w:rPr>
        <w:br/>
        <w:t>找准工作坐标，当好螺丝钉。小事做多了就不是小事，平凡的事做多了就不平凡。要本着负责的态度正视问题，查找短板。深挖细凿，破解难题，做到新老问题一起解决，共性、个性问题同时发力，治标治本协同推进。工作就要有-股钻劲、迷劲，标准要严、工作要实。组织工作有着自身的基本特质和内在规律，政治性、政策性和专业性都很强。组工干部要有一-股子专注业务、锲而不舍的钻劲，深怀感情、保持激情，踏踏实实工作，倾情投入干事，把每项工作做细做深做精，不断提升组织工作专业化能力。工作_上不错位、不越位、不缺位，实现“零部件"与整体"无缝对接，高效运行。</w:t>
      </w:r>
    </w:p>
    <w:p w14:paraId="2D78D280" w14:textId="4DFC9999" w:rsidR="009B531C" w:rsidRPr="00743008" w:rsidRDefault="00743008" w:rsidP="009B531C">
      <w:pPr>
        <w:jc w:val="left"/>
        <w:rPr>
          <w:rFonts w:ascii="宋体" w:eastAsia="宋体" w:hAnsi="宋体" w:hint="eastAsia"/>
          <w:sz w:val="28"/>
          <w:szCs w:val="28"/>
        </w:rPr>
      </w:pPr>
      <w:r w:rsidRPr="00743008">
        <w:rPr>
          <w:rFonts w:ascii="宋体" w:eastAsia="宋体" w:hAnsi="宋体"/>
          <w:sz w:val="28"/>
          <w:szCs w:val="28"/>
        </w:rPr>
        <w:t>立足实干苦干，一切办法，只有在实干苦干当中才能找到;一切问题，只有在实干苦干当中才能解决。居委干部一定要在发展、赶超、跨越中真抓实干，创造更大的奇迹和辉煌还是得靠真抓实干的道理，在实干苦干中展示能力，在实干苦干中体现水平，在实干苦干中成就自我。实干苦干的关键在于要全面，听取多方意见;要具体，掌握第一手资料;要深入，透过现象抓本质;要准确，善于做科学研判;要实在，做到措施务实可行。说干条讲万条，形式主义就是打白条，无论是国家振兴，还是基层党建，保证措施要实，作风要实，效果要实。让群众有获得感、幸福感、安全感，就是为祖国献</w:t>
      </w:r>
      <w:r w:rsidRPr="00743008">
        <w:rPr>
          <w:rFonts w:ascii="宋体" w:eastAsia="宋体" w:hAnsi="宋体"/>
          <w:sz w:val="28"/>
          <w:szCs w:val="28"/>
        </w:rPr>
        <w:lastRenderedPageBreak/>
        <w:t>上最好的贺礼。</w:t>
      </w:r>
    </w:p>
    <w:sectPr w:rsidR="009B531C" w:rsidRPr="00743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47"/>
    <w:rsid w:val="00181B47"/>
    <w:rsid w:val="006140BA"/>
    <w:rsid w:val="00743008"/>
    <w:rsid w:val="009B531C"/>
    <w:rsid w:val="00CC3047"/>
    <w:rsid w:val="00D0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BFA1E"/>
  <w15:chartTrackingRefBased/>
  <w15:docId w15:val="{7AB8AB62-4412-41B1-8A03-ACA0DD9A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6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3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9068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纳 汇源</dc:creator>
  <cp:keywords/>
  <dc:description/>
  <cp:lastModifiedBy>纳 汇源</cp:lastModifiedBy>
  <cp:revision>7</cp:revision>
  <dcterms:created xsi:type="dcterms:W3CDTF">2019-10-25T11:38:00Z</dcterms:created>
  <dcterms:modified xsi:type="dcterms:W3CDTF">2019-10-25T12:08:00Z</dcterms:modified>
</cp:coreProperties>
</file>