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eastAsia" w:ascii="宋体" w:hAnsi="宋体" w:eastAsia="宋体" w:cs="宋体"/>
          <w:b w:val="0"/>
          <w:i w:val="0"/>
          <w:caps w:val="0"/>
          <w:color w:val="000000"/>
          <w:spacing w:val="0"/>
          <w:sz w:val="21"/>
          <w:szCs w:val="21"/>
          <w:u w:val="none"/>
          <w:shd w:val="clear" w:fill="FFFFFF"/>
        </w:rPr>
      </w:pPr>
      <w:r>
        <w:rPr>
          <w:rFonts w:hint="eastAsia" w:ascii="宋体" w:hAnsi="宋体" w:eastAsia="宋体" w:cs="宋体"/>
          <w:sz w:val="21"/>
          <w:szCs w:val="21"/>
          <w:lang w:val="en-US" w:eastAsia="zh-CN"/>
        </w:rPr>
        <w:t>学生孙凡宇，学号1763215，是海洋文化与法律学院17级行政管理专业学生，</w:t>
      </w:r>
      <w:r>
        <w:rPr>
          <w:rFonts w:hint="eastAsia" w:ascii="宋体" w:hAnsi="宋体" w:eastAsia="宋体" w:cs="宋体"/>
          <w:i w:val="0"/>
          <w:caps w:val="0"/>
          <w:color w:val="000000"/>
          <w:spacing w:val="0"/>
          <w:sz w:val="21"/>
          <w:szCs w:val="21"/>
          <w:u w:val="none"/>
          <w:shd w:val="clear" w:fill="FFFFFF"/>
        </w:rPr>
        <w:t>2019年10月15日和2019年10月22日 1203教室，主讲老师周辉 周老师所讲的《壮丽70年，奋斗新时代》和《走好城乡融合发展之路》形势与政策教学专题。</w:t>
      </w:r>
      <w:r>
        <w:rPr>
          <w:rFonts w:hint="eastAsia" w:ascii="宋体" w:hAnsi="宋体" w:eastAsia="宋体" w:cs="宋体"/>
          <w:i w:val="0"/>
          <w:caps w:val="0"/>
          <w:color w:val="000000"/>
          <w:spacing w:val="0"/>
          <w:sz w:val="21"/>
          <w:szCs w:val="21"/>
          <w:u w:val="none"/>
          <w:shd w:val="clear" w:fill="FFFFFF"/>
          <w:lang w:val="en-US" w:eastAsia="zh-CN"/>
        </w:rPr>
        <w:t>其中《走好城乡融合发展之路》专题主要讲述内容如下：</w:t>
      </w:r>
      <w:r>
        <w:rPr>
          <w:rFonts w:hint="eastAsia" w:ascii="宋体" w:hAnsi="宋体" w:eastAsia="宋体" w:cs="宋体"/>
          <w:b w:val="0"/>
          <w:i w:val="0"/>
          <w:caps w:val="0"/>
          <w:color w:val="000000"/>
          <w:spacing w:val="0"/>
          <w:sz w:val="21"/>
          <w:szCs w:val="21"/>
          <w:u w:val="none"/>
          <w:shd w:val="clear" w:fill="FFFFFF"/>
        </w:rPr>
        <w:t>城乡融合发展具有鲜明的中国特色，不仅要避免走“城市兴、乡村衰”的老路，更要走出一条城市和农村携手并进、互利共赢的新路</w:t>
      </w:r>
      <w:r>
        <w:rPr>
          <w:rFonts w:hint="eastAsia" w:ascii="宋体" w:hAnsi="宋体" w:eastAsia="宋体" w:cs="宋体"/>
          <w:b w:val="0"/>
          <w:i w:val="0"/>
          <w:caps w:val="0"/>
          <w:color w:val="000000"/>
          <w:spacing w:val="0"/>
          <w:sz w:val="21"/>
          <w:szCs w:val="21"/>
          <w:u w:val="none"/>
          <w:shd w:val="clear" w:fill="FFFFFF"/>
          <w:lang w:eastAsia="zh-CN"/>
        </w:rPr>
        <w:t>。</w:t>
      </w:r>
      <w:r>
        <w:rPr>
          <w:rFonts w:hint="eastAsia" w:ascii="宋体" w:hAnsi="宋体" w:eastAsia="宋体" w:cs="宋体"/>
          <w:b w:val="0"/>
          <w:i w:val="0"/>
          <w:caps w:val="0"/>
          <w:color w:val="000000"/>
          <w:spacing w:val="0"/>
          <w:sz w:val="21"/>
          <w:szCs w:val="21"/>
          <w:u w:val="none"/>
          <w:shd w:val="clear" w:fill="FFFFFF"/>
        </w:rPr>
        <w:t>建立健全城乡融合发展体制机制和政策体系，是党的十九大作出的重大决策部署。近年来，我国在统筹城乡发展、推进新型城镇化方面取得了显著进展。同时也要看到，城乡要素流动不顺畅、公共资源配置不合理等问题依然突出，影响城乡融合发展的体制机制障碍尚未根本消除。《意见》的出台，就是要解决现实中的问题，重塑新型城乡关系，走城乡融合发展之路，促进乡村振兴和农业农村现代化。可以说，城乡融合发展具有鲜明的中国特色，不仅要避免走“城市兴、乡村衰”的老路，更要走出一条城市和农村携手并进、互利共赢的新路。</w:t>
      </w:r>
    </w:p>
    <w:p>
      <w:pPr>
        <w:ind w:firstLine="420" w:firstLineChars="200"/>
        <w:rPr>
          <w:rFonts w:hint="eastAsia" w:ascii="宋体" w:hAnsi="宋体" w:eastAsia="宋体" w:cs="宋体"/>
          <w:b w:val="0"/>
          <w:i w:val="0"/>
          <w:caps w:val="0"/>
          <w:color w:val="auto"/>
          <w:spacing w:val="0"/>
          <w:sz w:val="21"/>
          <w:szCs w:val="21"/>
          <w:u w:val="none"/>
          <w:shd w:val="clear" w:fill="FFFFFF"/>
          <w:lang w:val="en-US" w:eastAsia="zh-CN"/>
        </w:rPr>
      </w:pPr>
      <w:r>
        <w:rPr>
          <w:rFonts w:hint="eastAsia" w:ascii="宋体" w:hAnsi="宋体" w:eastAsia="宋体" w:cs="宋体"/>
          <w:b w:val="0"/>
          <w:i w:val="0"/>
          <w:caps w:val="0"/>
          <w:color w:val="auto"/>
          <w:spacing w:val="0"/>
          <w:sz w:val="21"/>
          <w:szCs w:val="21"/>
          <w:u w:val="none"/>
          <w:shd w:val="clear" w:fill="FFFFFF"/>
          <w:lang w:val="en-US" w:eastAsia="zh-CN"/>
        </w:rPr>
        <w:t>通过这次形势与政策课，我认识到</w:t>
      </w:r>
      <w:r>
        <w:rPr>
          <w:rFonts w:hint="eastAsia" w:ascii="宋体" w:hAnsi="宋体" w:eastAsia="宋体" w:cs="宋体"/>
          <w:i w:val="0"/>
          <w:caps w:val="0"/>
          <w:color w:val="auto"/>
          <w:spacing w:val="0"/>
          <w:sz w:val="21"/>
          <w:szCs w:val="21"/>
          <w:u w:val="none"/>
          <w:shd w:val="clear" w:fill="FFFFFF"/>
        </w:rPr>
        <w:t>城乡融合是现代化的必由之路。</w:t>
      </w:r>
      <w:r>
        <w:rPr>
          <w:rFonts w:hint="eastAsia" w:ascii="宋体" w:hAnsi="宋体" w:eastAsia="宋体" w:cs="宋体"/>
          <w:i w:val="0"/>
          <w:caps w:val="0"/>
          <w:color w:val="auto"/>
          <w:spacing w:val="12"/>
          <w:sz w:val="21"/>
          <w:szCs w:val="21"/>
          <w:u w:val="none"/>
          <w:shd w:val="clear" w:fill="FFFFFF"/>
        </w:rPr>
        <w:t>为什么我国会出现城市繁荣而农村落后的现象呢？这与我国城乡二元结构形成的农村资源向城市单向流动的体制机制弊端直接相关。农村大量的人、财、物单向地流向了城市，而从城市向乡村的流动，除了国家的财政投入、数量较少的返乡创业外，其他就非常有限了，这是导致乡村落后的主要原因。如何让社会资金与社会人才向乡村流动，就成为我国乡村能否振兴的关键点。因为只有城乡要素能够平等对流，才能有效解决乡村因要素严重短缺而发展滞后的突出问题，进而改变乡村落后、城市繁荣的失衡格局</w:t>
      </w:r>
      <w:r>
        <w:rPr>
          <w:rFonts w:hint="eastAsia" w:ascii="宋体" w:hAnsi="宋体" w:eastAsia="宋体" w:cs="宋体"/>
          <w:i w:val="0"/>
          <w:caps w:val="0"/>
          <w:color w:val="auto"/>
          <w:spacing w:val="12"/>
          <w:sz w:val="21"/>
          <w:szCs w:val="21"/>
          <w:u w:val="none"/>
          <w:shd w:val="clear" w:fill="FFFFFF"/>
          <w:lang w:eastAsia="zh-CN"/>
        </w:rPr>
        <w:t>，</w:t>
      </w:r>
      <w:r>
        <w:rPr>
          <w:rFonts w:hint="eastAsia" w:ascii="宋体" w:hAnsi="宋体" w:eastAsia="宋体" w:cs="宋体"/>
          <w:i w:val="0"/>
          <w:caps w:val="0"/>
          <w:color w:val="000000"/>
          <w:spacing w:val="0"/>
          <w:sz w:val="21"/>
          <w:szCs w:val="21"/>
          <w:u w:val="none"/>
          <w:shd w:val="clear" w:fill="FFFFFF"/>
        </w:rPr>
        <w:t>实现乡村振兴，经济是基础，文化是灵魂。走城乡融合发展之路，有利于突破以往“三农”工作局限于经济增长的狭隘格局，重新发掘乡土中国的精神价值，实现农民思想品格的重塑与乡村的和谐稳定。在城乡融合发展过程中，农民既是乡村振兴的主体，又是乡村振兴的直接受益者。农民必须强化农村发展的主体意识，以乡村文化的繁荣发展和高度的文化自信，承担起乡村振兴的伟大使命，更好、更快、更高效地推动农村经济、社会、文化、生态协调发展。城乡融合发展要立足乡村自身文化传统和现实需求，探索具有乡村特色、乡村属性、乡村风格的发展路径，让乡村平等地汲取城市知识、技术、信息等资源。乡村广阔的沃土本是中华优秀传统文化的原乡，是中华文化复兴的力量源泉。城乡融合发展促进城乡文化深度交融，推动城市“新传统”与乡村“老传统”和谐交响，以中华优秀传统文化涵养社会主义核心价值观，发挥文明乡风、良好家风、淳朴民风在净化人心、稳定社会秩序方面的正向作用，引领乡村发展走向</w:t>
      </w:r>
      <w:bookmarkStart w:id="0" w:name="_GoBack"/>
      <w:bookmarkEnd w:id="0"/>
      <w:r>
        <w:rPr>
          <w:rFonts w:hint="eastAsia" w:ascii="宋体" w:hAnsi="宋体" w:eastAsia="宋体" w:cs="宋体"/>
          <w:i w:val="0"/>
          <w:caps w:val="0"/>
          <w:color w:val="000000"/>
          <w:spacing w:val="0"/>
          <w:sz w:val="21"/>
          <w:szCs w:val="21"/>
          <w:u w:val="none"/>
          <w:shd w:val="clear" w:fill="FFFFFF"/>
        </w:rPr>
        <w:t>全面繁荣兴盛。</w:t>
      </w:r>
      <w:r>
        <w:rPr>
          <w:rFonts w:hint="eastAsia" w:ascii="宋体" w:hAnsi="宋体" w:eastAsia="宋体" w:cs="宋体"/>
          <w:i w:val="0"/>
          <w:caps w:val="0"/>
          <w:color w:val="auto"/>
          <w:spacing w:val="12"/>
          <w:sz w:val="21"/>
          <w:szCs w:val="21"/>
          <w:u w:val="none"/>
          <w:shd w:val="clear" w:fill="FFFFFF"/>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25E8C"/>
    <w:rsid w:val="48F25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2019-10-24T15:10:00Z</dcterms:created>
  <dc:creator>SFy</dc:creator>
  <cp:lastModifiedBy>SFy</cp:lastModifiedBy>
  <dcterms:modified xsi:type="dcterms:W3CDTF">2019-10-24T15:56:27Z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