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3CB" w:rsidRDefault="006010BF" w:rsidP="00516BF8">
      <w:pPr>
        <w:spacing w:beforeLines="150" w:before="468" w:line="360" w:lineRule="auto"/>
        <w:ind w:firstLineChars="200" w:firstLine="480"/>
        <w:rPr>
          <w:rFonts w:asciiTheme="minorEastAsia" w:hAnsiTheme="minorEastAsia"/>
          <w:sz w:val="24"/>
          <w:szCs w:val="24"/>
        </w:rPr>
      </w:pPr>
      <w:bookmarkStart w:id="0" w:name="_GoBack"/>
      <w:bookmarkEnd w:id="0"/>
      <w:r w:rsidRPr="006010BF">
        <w:rPr>
          <w:rFonts w:asciiTheme="minorEastAsia" w:hAnsiTheme="minorEastAsia"/>
          <w:sz w:val="24"/>
          <w:szCs w:val="24"/>
        </w:rPr>
        <w:t>2019年是中华人民共和国成立70周年。70年披荆斩棘，70年风雨兼程。70年来，在党的正确领导下，在中国人民及海内外华人同胞的共同努力下，新中国取得了举世瞩目的成就，民族独立、国家富强、百姓安居乐业，中华儿女正式踏上了实现民族复兴梦想的伟大征程，昂首迈入了新时代。以庆祝新中国成立70周年为契机，北航将把弘扬爱国主义精神贯穿全年，以习近平新时代中国特色社会主义思想为指导，全面加强党的建设，提升学科引领发展，坚守立德树人使命，建设卓越师资队伍，强化科研特色优势，打造一流管理服务，加快建设扎根中国大地的世界一流大学。</w:t>
      </w:r>
      <w:r w:rsidRPr="006010BF">
        <w:rPr>
          <w:rFonts w:asciiTheme="minorEastAsia" w:hAnsiTheme="minorEastAsia"/>
          <w:sz w:val="24"/>
          <w:szCs w:val="24"/>
        </w:rPr>
        <w:br/>
      </w:r>
      <w:r>
        <w:rPr>
          <w:rFonts w:asciiTheme="minorEastAsia" w:hAnsiTheme="minorEastAsia" w:hint="eastAsia"/>
          <w:sz w:val="24"/>
          <w:szCs w:val="24"/>
        </w:rPr>
        <w:t xml:space="preserve">    </w:t>
      </w:r>
      <w:r w:rsidRPr="006010BF">
        <w:rPr>
          <w:rFonts w:asciiTheme="minorEastAsia" w:hAnsiTheme="minorEastAsia"/>
          <w:sz w:val="24"/>
          <w:szCs w:val="24"/>
        </w:rPr>
        <w:t>2019年，国家大事多、喜事多，北航将上下同心开新局，击鼓催征再出发。北航师生将以坚如磐石的信心、只争朝夕的劲头、坚韧不拔的毅力，坚守使命、创新引领，以优异成绩庆祝中华人民共和国成立70周年！回顾70年前，当时的中国内忧外患，贫困落后。直至1949年新中国成立大会召开，才标志着中国从此结束了一百多年来被侵略、被奴役的屈辱历史，真正的成为了一个独立自主的国家!然而，在新中国成立之初，中国的经济状况以及军事实力还是处于一个相对落后的状态，那时还没有自主研发飞机、坦克的能力，使得阅兵用的那些武器装备大多数都是从别国购买或是缴获维修得来的。而当今的中国，对比70年前，可谓是发生了翻天覆地的变化。辽宁舰横行在辽阔的海洋，歼20驰骋在蔚蓝的天空，99式坦克奔驰在祖国大地。弱国无外交，拥有了强大的军事力量就等于拥有了强大的后盾，它们就是我们说话的底气!使得中国在国际上在外交上有了一定的发言权。</w:t>
      </w:r>
      <w:r w:rsidRPr="006010BF">
        <w:rPr>
          <w:rFonts w:asciiTheme="minorEastAsia" w:hAnsiTheme="minorEastAsia"/>
          <w:sz w:val="24"/>
          <w:szCs w:val="24"/>
        </w:rPr>
        <w:br/>
        <w:t xml:space="preserve">　　</w:t>
      </w:r>
      <w:r w:rsidRPr="007263CB">
        <w:rPr>
          <w:rFonts w:asciiTheme="minorEastAsia" w:hAnsiTheme="minorEastAsia"/>
          <w:sz w:val="24"/>
          <w:szCs w:val="24"/>
        </w:rPr>
        <w:t>新中国的成立也对我们的生活带来了巨大的改变。对于90后甚至00后的我们来说，可能都不知道粮票、布票、煤油票是些什么东西。而</w:t>
      </w:r>
      <w:r w:rsidRPr="007263CB">
        <w:rPr>
          <w:rFonts w:asciiTheme="minorEastAsia" w:hAnsiTheme="minorEastAsia" w:hint="eastAsia"/>
          <w:sz w:val="24"/>
          <w:szCs w:val="24"/>
        </w:rPr>
        <w:t>我</w:t>
      </w:r>
      <w:r w:rsidRPr="007263CB">
        <w:rPr>
          <w:rFonts w:asciiTheme="minorEastAsia" w:hAnsiTheme="minorEastAsia"/>
          <w:sz w:val="24"/>
          <w:szCs w:val="24"/>
        </w:rPr>
        <w:t>以前听奶奶说过，在他们哪个年代，你想买些什么东西，光有钱还不行，还必须拥有相对应的票。而在如今，需要粮票、肉票的日子早已远去，我们</w:t>
      </w:r>
      <w:r w:rsidRPr="007263CB">
        <w:rPr>
          <w:rFonts w:asciiTheme="minorEastAsia" w:hAnsiTheme="minorEastAsia" w:hint="eastAsia"/>
          <w:sz w:val="24"/>
          <w:szCs w:val="24"/>
        </w:rPr>
        <w:t>因该感谢我们的祖国和我们的先辈们团结一心、不懈奋斗的磅礴力量。</w:t>
      </w:r>
    </w:p>
    <w:p w:rsidR="006907A0" w:rsidRPr="006907A0" w:rsidRDefault="006907A0" w:rsidP="006907A0">
      <w:pPr>
        <w:spacing w:line="360" w:lineRule="auto"/>
        <w:ind w:firstLineChars="200" w:firstLine="480"/>
        <w:rPr>
          <w:rFonts w:asciiTheme="minorEastAsia" w:hAnsiTheme="minorEastAsia"/>
          <w:sz w:val="24"/>
          <w:szCs w:val="24"/>
        </w:rPr>
      </w:pPr>
      <w:r w:rsidRPr="006907A0">
        <w:rPr>
          <w:rFonts w:asciiTheme="minorEastAsia" w:hAnsiTheme="minorEastAsia"/>
          <w:sz w:val="24"/>
          <w:szCs w:val="24"/>
        </w:rPr>
        <w:t>新时代新征程，我们必须深刻认识推动城乡融合发展的重大意义，准确把握城乡融合发展的历史方位，坚持乡村振兴和新型城镇化双轮驱动，率先走出一条具有</w:t>
      </w:r>
      <w:r w:rsidRPr="006907A0">
        <w:rPr>
          <w:rFonts w:asciiTheme="minorEastAsia" w:hAnsiTheme="minorEastAsia" w:hint="eastAsia"/>
          <w:sz w:val="24"/>
          <w:szCs w:val="24"/>
        </w:rPr>
        <w:t>中国</w:t>
      </w:r>
      <w:r w:rsidRPr="006907A0">
        <w:rPr>
          <w:rFonts w:asciiTheme="minorEastAsia" w:hAnsiTheme="minorEastAsia"/>
          <w:sz w:val="24"/>
          <w:szCs w:val="24"/>
        </w:rPr>
        <w:t>特色的城乡融合发展之路。充分认识城乡融合发展的重大意义统筹城乡</w:t>
      </w:r>
      <w:r w:rsidRPr="006907A0">
        <w:rPr>
          <w:rFonts w:asciiTheme="minorEastAsia" w:hAnsiTheme="minorEastAsia"/>
          <w:sz w:val="24"/>
          <w:szCs w:val="24"/>
        </w:rPr>
        <w:lastRenderedPageBreak/>
        <w:t>经济社会发展，建设现代化农业，发展农村经济，增加农民收入，是全面建成小康社会和现代化建设的重大任务。城乡融合是社会发展的必然趋势，党的十九大提出乡村振兴战略，首次将“城乡融合发展”写入党的文献，标志着中国特色社会主义城乡关系进入新的历史时期。这是党中央在正确把握我国新阶段经济社会发展的新趋势、新矛盾、新挑战、新机遇和遵循经济社会发展规律的基础上作出的重大部署，具有极强的时代性、创新性、针对性和极为重要的战略意义。城乡融合发展是全面建成小康社会的需要。改革开放40年来，我市农村面貌发生了深刻变化。</w:t>
      </w:r>
    </w:p>
    <w:p w:rsidR="007239B2" w:rsidRPr="006907A0" w:rsidRDefault="007239B2" w:rsidP="006907A0">
      <w:pPr>
        <w:spacing w:line="360" w:lineRule="auto"/>
        <w:ind w:firstLine="200"/>
        <w:rPr>
          <w:rFonts w:asciiTheme="minorEastAsia" w:hAnsiTheme="minorEastAsia"/>
          <w:sz w:val="24"/>
          <w:szCs w:val="24"/>
        </w:rPr>
      </w:pPr>
    </w:p>
    <w:sectPr w:rsidR="007239B2" w:rsidRPr="006907A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6C9" w:rsidRDefault="000206C9" w:rsidP="006010BF">
      <w:r>
        <w:separator/>
      </w:r>
    </w:p>
  </w:endnote>
  <w:endnote w:type="continuationSeparator" w:id="0">
    <w:p w:rsidR="000206C9" w:rsidRDefault="000206C9" w:rsidP="00601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6C9" w:rsidRDefault="000206C9" w:rsidP="006010BF">
      <w:r>
        <w:separator/>
      </w:r>
    </w:p>
  </w:footnote>
  <w:footnote w:type="continuationSeparator" w:id="0">
    <w:p w:rsidR="000206C9" w:rsidRDefault="000206C9" w:rsidP="006010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518"/>
    <w:rsid w:val="000206C9"/>
    <w:rsid w:val="00516BF8"/>
    <w:rsid w:val="006010BF"/>
    <w:rsid w:val="006907A0"/>
    <w:rsid w:val="007239B2"/>
    <w:rsid w:val="007263CB"/>
    <w:rsid w:val="007F6518"/>
    <w:rsid w:val="00B13718"/>
    <w:rsid w:val="00B33AFF"/>
    <w:rsid w:val="00B81760"/>
    <w:rsid w:val="00C868AB"/>
    <w:rsid w:val="00DA303B"/>
    <w:rsid w:val="00F672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7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B81760"/>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3"/>
    <w:uiPriority w:val="10"/>
    <w:rsid w:val="00B81760"/>
    <w:rPr>
      <w:rFonts w:asciiTheme="majorHAnsi" w:eastAsia="宋体" w:hAnsiTheme="majorHAnsi" w:cstheme="majorBidi"/>
      <w:b/>
      <w:bCs/>
      <w:sz w:val="32"/>
      <w:szCs w:val="32"/>
    </w:rPr>
  </w:style>
  <w:style w:type="paragraph" w:styleId="a4">
    <w:name w:val="header"/>
    <w:basedOn w:val="a"/>
    <w:link w:val="Char0"/>
    <w:uiPriority w:val="99"/>
    <w:unhideWhenUsed/>
    <w:rsid w:val="006010B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6010BF"/>
    <w:rPr>
      <w:sz w:val="18"/>
      <w:szCs w:val="18"/>
    </w:rPr>
  </w:style>
  <w:style w:type="paragraph" w:styleId="a5">
    <w:name w:val="footer"/>
    <w:basedOn w:val="a"/>
    <w:link w:val="Char1"/>
    <w:uiPriority w:val="99"/>
    <w:unhideWhenUsed/>
    <w:rsid w:val="006010BF"/>
    <w:pPr>
      <w:tabs>
        <w:tab w:val="center" w:pos="4153"/>
        <w:tab w:val="right" w:pos="8306"/>
      </w:tabs>
      <w:snapToGrid w:val="0"/>
      <w:jc w:val="left"/>
    </w:pPr>
    <w:rPr>
      <w:sz w:val="18"/>
      <w:szCs w:val="18"/>
    </w:rPr>
  </w:style>
  <w:style w:type="character" w:customStyle="1" w:styleId="Char1">
    <w:name w:val="页脚 Char"/>
    <w:basedOn w:val="a0"/>
    <w:link w:val="a5"/>
    <w:uiPriority w:val="99"/>
    <w:rsid w:val="006010B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7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B81760"/>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3"/>
    <w:uiPriority w:val="10"/>
    <w:rsid w:val="00B81760"/>
    <w:rPr>
      <w:rFonts w:asciiTheme="majorHAnsi" w:eastAsia="宋体" w:hAnsiTheme="majorHAnsi" w:cstheme="majorBidi"/>
      <w:b/>
      <w:bCs/>
      <w:sz w:val="32"/>
      <w:szCs w:val="32"/>
    </w:rPr>
  </w:style>
  <w:style w:type="paragraph" w:styleId="a4">
    <w:name w:val="header"/>
    <w:basedOn w:val="a"/>
    <w:link w:val="Char0"/>
    <w:uiPriority w:val="99"/>
    <w:unhideWhenUsed/>
    <w:rsid w:val="006010B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6010BF"/>
    <w:rPr>
      <w:sz w:val="18"/>
      <w:szCs w:val="18"/>
    </w:rPr>
  </w:style>
  <w:style w:type="paragraph" w:styleId="a5">
    <w:name w:val="footer"/>
    <w:basedOn w:val="a"/>
    <w:link w:val="Char1"/>
    <w:uiPriority w:val="99"/>
    <w:unhideWhenUsed/>
    <w:rsid w:val="006010BF"/>
    <w:pPr>
      <w:tabs>
        <w:tab w:val="center" w:pos="4153"/>
        <w:tab w:val="right" w:pos="8306"/>
      </w:tabs>
      <w:snapToGrid w:val="0"/>
      <w:jc w:val="left"/>
    </w:pPr>
    <w:rPr>
      <w:sz w:val="18"/>
      <w:szCs w:val="18"/>
    </w:rPr>
  </w:style>
  <w:style w:type="character" w:customStyle="1" w:styleId="Char1">
    <w:name w:val="页脚 Char"/>
    <w:basedOn w:val="a0"/>
    <w:link w:val="a5"/>
    <w:uiPriority w:val="99"/>
    <w:rsid w:val="006010B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175</Words>
  <Characters>1001</Characters>
  <Application>Microsoft Office Word</Application>
  <DocSecurity>0</DocSecurity>
  <Lines>8</Lines>
  <Paragraphs>2</Paragraphs>
  <ScaleCrop>false</ScaleCrop>
  <Company/>
  <LinksUpToDate>false</LinksUpToDate>
  <CharactersWithSpaces>1174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许新梅是我的小公主</dc:creator>
  <cp:lastModifiedBy>许新梅是我的小公主</cp:lastModifiedBy>
  <cp:revision>2</cp:revision>
  <dcterms:created xsi:type="dcterms:W3CDTF">2019-10-24T15:46:00Z</dcterms:created>
  <dcterms:modified xsi:type="dcterms:W3CDTF">2019-10-24T15:46:00Z</dcterms:modified>
</cp:coreProperties>
</file>