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1F61" w:rsidRDefault="00F61F61">
      <w:r w:rsidRPr="00F61F61">
        <w:rPr>
          <w:rFonts w:hint="eastAsia"/>
        </w:rPr>
        <w:t>《壮丽</w:t>
      </w:r>
      <w:r w:rsidRPr="00F61F61">
        <w:t>70年 奋斗新时代》形式与政策课学习心得</w:t>
      </w:r>
    </w:p>
    <w:p w:rsidR="00F61F61" w:rsidRDefault="00F61F61">
      <w:r w:rsidRPr="00F61F61">
        <w:t>学生</w:t>
      </w:r>
      <w:r>
        <w:rPr>
          <w:rFonts w:hint="eastAsia"/>
        </w:rPr>
        <w:t>张怡辰，</w:t>
      </w:r>
      <w:r w:rsidRPr="00F61F61">
        <w:t>学号1763</w:t>
      </w:r>
      <w:r>
        <w:rPr>
          <w:rFonts w:hint="eastAsia"/>
        </w:rPr>
        <w:t>102</w:t>
      </w:r>
      <w:r w:rsidRPr="00F61F61">
        <w:t>，是海洋文化与法律学院2017级行政管理专业学生，2019年10月15日在1203教室听取了周辉教师所讲授的《壮丽70年 奋斗新时代》与《走好城乡融合发展之路》形势与政策教学专题。</w:t>
      </w:r>
    </w:p>
    <w:p w:rsidR="00F84D2E" w:rsidRDefault="00F84D2E">
      <w:pPr>
        <w:rPr>
          <w:rFonts w:hint="eastAsia"/>
        </w:rPr>
      </w:pPr>
      <w:r>
        <w:rPr>
          <w:rFonts w:hint="eastAsia"/>
        </w:rPr>
        <w:t>1.学习内容：</w:t>
      </w:r>
    </w:p>
    <w:p w:rsidR="00F61F61" w:rsidRDefault="00F61F61">
      <w:r w:rsidRPr="00F61F61">
        <w:rPr>
          <w:rFonts w:hint="eastAsia"/>
        </w:rPr>
        <w:t>《壮丽</w:t>
      </w:r>
      <w:r w:rsidRPr="00F61F61">
        <w:t>70年 奋斗新时代》</w:t>
      </w:r>
      <w:r>
        <w:rPr>
          <w:rFonts w:hint="eastAsia"/>
        </w:rPr>
        <w:t>的内容如下：习近平书记在</w:t>
      </w:r>
      <w:r w:rsidRPr="00F61F61">
        <w:rPr>
          <w:rFonts w:hint="eastAsia"/>
        </w:rPr>
        <w:t>中华人民共和国</w:t>
      </w:r>
      <w:r w:rsidRPr="00F61F61">
        <w:t>70周年国庆大典中</w:t>
      </w:r>
      <w:r>
        <w:rPr>
          <w:rFonts w:hint="eastAsia"/>
        </w:rPr>
        <w:t>的重要讲话，发表了对于中华人民共和国取得今天的成就的感谢和赞美，</w:t>
      </w:r>
      <w:r w:rsidRPr="00F61F61">
        <w:rPr>
          <w:rFonts w:hint="eastAsia"/>
        </w:rPr>
        <w:t>提出号召，历史现在和未来这三个纬度，四个方面，第一个是要团结，不忘初心，牢记使命，把我们的人民共和国巩固好，发展好，三个万岁。</w:t>
      </w:r>
      <w:r>
        <w:rPr>
          <w:rFonts w:hint="eastAsia"/>
        </w:rPr>
        <w:t>表达出了在中国发展的道路上我们也要铭记历史，方向指引道路，道路决定命运。</w:t>
      </w:r>
    </w:p>
    <w:p w:rsidR="00F61F61" w:rsidRDefault="00F61F61">
      <w:r w:rsidRPr="00F61F61">
        <w:rPr>
          <w:rFonts w:hint="eastAsia"/>
        </w:rPr>
        <w:t>《走好城乡融合发展之路》</w:t>
      </w:r>
      <w:r>
        <w:rPr>
          <w:rFonts w:hint="eastAsia"/>
        </w:rPr>
        <w:t>内容如下：</w:t>
      </w:r>
      <w:r w:rsidR="00F84D2E">
        <w:rPr>
          <w:rFonts w:hint="eastAsia"/>
        </w:rPr>
        <w:t>习近平在2018年9月21日十九届中央政治局第八次集体学习时的讲话中说到：40年前，我们通过农村改革拉开了改革开放大幕。40年后的今天，我们应该通过振兴农村，开启城乡融合发展和现代化建设新局面。我国的城乡二元结构到城乡融合发展，离不开中央政府的努力。而在建设发展过程中，其成效更是显著，虽然说现在还有城乡发展之间的不平衡现状，但是相信城乡融合发展会逐渐优化与更好的发展。</w:t>
      </w:r>
    </w:p>
    <w:p w:rsidR="00F84D2E" w:rsidRDefault="00F84D2E">
      <w:r>
        <w:rPr>
          <w:rFonts w:hint="eastAsia"/>
        </w:rPr>
        <w:t>2.学习心得：</w:t>
      </w:r>
    </w:p>
    <w:p w:rsidR="008B72AE" w:rsidRDefault="00F84D2E">
      <w:pPr>
        <w:rPr>
          <w:rFonts w:hint="eastAsia"/>
        </w:rPr>
      </w:pPr>
      <w:r>
        <w:rPr>
          <w:rFonts w:hint="eastAsia"/>
        </w:rPr>
        <w:t>我对于《走好城乡融合发展之路》颇有感触。</w:t>
      </w:r>
      <w:r w:rsidRPr="00F84D2E">
        <w:rPr>
          <w:rFonts w:hint="eastAsia"/>
        </w:rPr>
        <w:t>习近平总书记曾多次指出，农民是振兴乡村的主体，在发展建设的过程中，要切实保障农民的权益，要调动广大农民积极性、主动性、创造性。过去，人才、技术、土地、资金等生产要素大多是从农村向城市的单向流动，这一方面是城乡发展不均衡，城市对各种要素有更多的吸引力，另一方面是由于政策重点仍是城市，强调的是城市对农村的扶持、工业对农业的反哺，农村始终处于从属地位，处于被动接受地位，农村要素主体缺乏更多参与乡村建设的均等机会，农民缺乏参与乡村建设的主体意识。因此，促进城乡融合发展，实现乡村振兴，除了要吸引更多城市生产要素下乡，更重要的是要坚持机会均等原则，从制度设计和政策供给方面给予农村农民更多公平机会参与乡村建设，千方百计地激发农民的主体意识，激发其潜能，增强其参与乡村振兴的认同感和归属感。</w:t>
      </w:r>
      <w:r>
        <w:rPr>
          <w:rFonts w:hint="eastAsia"/>
        </w:rPr>
        <w:t>在近几年，我国不断推出了</w:t>
      </w:r>
      <w:r w:rsidR="008B72AE">
        <w:rPr>
          <w:rFonts w:hint="eastAsia"/>
        </w:rPr>
        <w:t>农民的水果可以通过拼多多等网络app进行线上的购买，价格实惠而且水果的质量也高，以此可以防止水果无法售罄而腐烂败坏的情况，也可以让市民无需出门更加方便的买到水果。而近期在上海奉贤更是推出了乡村版的人才公寓，</w:t>
      </w:r>
      <w:r w:rsidR="008B72AE" w:rsidRPr="008B72AE">
        <w:rPr>
          <w:rFonts w:hint="eastAsia"/>
        </w:rPr>
        <w:t>既满足企业职工需求</w:t>
      </w:r>
      <w:r w:rsidR="008B72AE" w:rsidRPr="008B72AE">
        <w:t xml:space="preserve"> ，又富了农民口袋</w:t>
      </w:r>
      <w:r w:rsidR="008B72AE">
        <w:rPr>
          <w:rFonts w:hint="eastAsia"/>
        </w:rPr>
        <w:t>，</w:t>
      </w:r>
      <w:r w:rsidR="008B72AE" w:rsidRPr="008B72AE">
        <w:rPr>
          <w:rFonts w:hint="eastAsia"/>
        </w:rPr>
        <w:t>通过将乡村振兴思路和营商环境优化需求结合，南桥将一些闲置的农民房打造成像“星公寓”这样的乡村版人才公寓，不仅解决了附近园区企业职工的租房需求；同时，还增加了农民收入，壮大了集体经济。</w:t>
      </w:r>
      <w:r w:rsidR="008B72AE">
        <w:rPr>
          <w:rFonts w:hint="eastAsia"/>
        </w:rPr>
        <w:t>这种优惠政策对于农民与工作者更是一举两得。在中国逐渐发展之际，身边不断改变的人与事物令我感受到了成长之迅速，我非常为我是中国人民感到骄傲。</w:t>
      </w:r>
      <w:bookmarkStart w:id="0" w:name="_GoBack"/>
      <w:bookmarkEnd w:id="0"/>
    </w:p>
    <w:sectPr w:rsidR="008B72A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F61"/>
    <w:rsid w:val="008B72AE"/>
    <w:rsid w:val="00A863EA"/>
    <w:rsid w:val="00F61F61"/>
    <w:rsid w:val="00F84D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236D2"/>
  <w15:chartTrackingRefBased/>
  <w15:docId w15:val="{B76087EE-578C-4C6E-BEDD-C8A26FB5A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583</Words>
  <Characters>595</Characters>
  <Application>Microsoft Office Word</Application>
  <DocSecurity>0</DocSecurity>
  <Lines>22</Lines>
  <Paragraphs>9</Paragraphs>
  <ScaleCrop>false</ScaleCrop>
  <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怡辰 张</dc:creator>
  <cp:keywords/>
  <dc:description/>
  <cp:lastModifiedBy>怡辰 张</cp:lastModifiedBy>
  <cp:revision>1</cp:revision>
  <dcterms:created xsi:type="dcterms:W3CDTF">2019-10-24T13:04:00Z</dcterms:created>
  <dcterms:modified xsi:type="dcterms:W3CDTF">2019-10-24T13:35:00Z</dcterms:modified>
</cp:coreProperties>
</file>