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282" w:rsidRPr="004B24A2" w:rsidRDefault="00D11282" w:rsidP="004B24A2">
      <w:pPr>
        <w:pStyle w:val="a3"/>
        <w:numPr>
          <w:ilvl w:val="0"/>
          <w:numId w:val="1"/>
        </w:numPr>
        <w:spacing w:line="360" w:lineRule="auto"/>
        <w:ind w:firstLineChars="0"/>
        <w:rPr>
          <w:rFonts w:asciiTheme="minorEastAsia" w:hAnsiTheme="minorEastAsia"/>
          <w:sz w:val="28"/>
          <w:szCs w:val="28"/>
        </w:rPr>
      </w:pPr>
      <w:r w:rsidRPr="004B24A2">
        <w:rPr>
          <w:rFonts w:asciiTheme="minorEastAsia" w:hAnsiTheme="minorEastAsia" w:hint="eastAsia"/>
          <w:sz w:val="28"/>
          <w:szCs w:val="28"/>
        </w:rPr>
        <w:t>学习内容</w:t>
      </w:r>
    </w:p>
    <w:p w:rsidR="00A17027" w:rsidRPr="004B24A2" w:rsidRDefault="006053BA" w:rsidP="004B24A2">
      <w:pPr>
        <w:spacing w:line="360" w:lineRule="auto"/>
        <w:rPr>
          <w:rFonts w:asciiTheme="minorEastAsia" w:hAnsiTheme="minorEastAsia" w:hint="eastAsia"/>
          <w:sz w:val="24"/>
          <w:szCs w:val="24"/>
        </w:rPr>
      </w:pPr>
      <w:r w:rsidRPr="004B24A2">
        <w:rPr>
          <w:rFonts w:asciiTheme="minorEastAsia" w:hAnsiTheme="minorEastAsia" w:hint="eastAsia"/>
          <w:sz w:val="24"/>
          <w:szCs w:val="24"/>
        </w:rPr>
        <w:t>1.</w:t>
      </w:r>
      <w:r w:rsidR="00D11282" w:rsidRPr="004B24A2">
        <w:rPr>
          <w:rFonts w:asciiTheme="minorEastAsia" w:hAnsiTheme="minorEastAsia" w:hint="eastAsia"/>
          <w:sz w:val="24"/>
          <w:szCs w:val="24"/>
        </w:rPr>
        <w:t>学生李思慧，学号1769207，是海洋文化与法律学院2017级社会工作专业学生，2019年10月15日在1203教室听取了周辉教师所讲授的《壮丽70年 奋斗新时代》</w:t>
      </w:r>
      <w:r w:rsidR="009B5A36">
        <w:rPr>
          <w:rFonts w:asciiTheme="minorEastAsia" w:hAnsiTheme="minorEastAsia" w:hint="eastAsia"/>
          <w:sz w:val="24"/>
          <w:szCs w:val="24"/>
        </w:rPr>
        <w:t>和《走好城乡融合发展之路》</w:t>
      </w:r>
      <w:r w:rsidR="00D11282" w:rsidRPr="004B24A2">
        <w:rPr>
          <w:rFonts w:asciiTheme="minorEastAsia" w:hAnsiTheme="minorEastAsia" w:hint="eastAsia"/>
          <w:sz w:val="24"/>
          <w:szCs w:val="24"/>
        </w:rPr>
        <w:t>形式与政策教学专题。</w:t>
      </w:r>
    </w:p>
    <w:p w:rsidR="00D11282"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2.</w:t>
      </w:r>
      <w:r w:rsidR="00D11282" w:rsidRPr="004B24A2">
        <w:rPr>
          <w:rFonts w:asciiTheme="minorEastAsia" w:hAnsiTheme="minorEastAsia" w:hint="eastAsia"/>
          <w:sz w:val="24"/>
          <w:szCs w:val="24"/>
        </w:rPr>
        <w:t>《壮丽70年 奋斗</w:t>
      </w:r>
      <w:r w:rsidR="00A17027" w:rsidRPr="004B24A2">
        <w:rPr>
          <w:rFonts w:asciiTheme="minorEastAsia" w:hAnsiTheme="minorEastAsia" w:hint="eastAsia"/>
          <w:sz w:val="24"/>
          <w:szCs w:val="24"/>
        </w:rPr>
        <w:t>新时代</w:t>
      </w:r>
      <w:r w:rsidR="00D11282" w:rsidRPr="004B24A2">
        <w:rPr>
          <w:rFonts w:asciiTheme="minorEastAsia" w:hAnsiTheme="minorEastAsia" w:hint="eastAsia"/>
          <w:sz w:val="24"/>
          <w:szCs w:val="24"/>
        </w:rPr>
        <w:t>》</w:t>
      </w:r>
      <w:r w:rsidR="00A17027" w:rsidRPr="004B24A2">
        <w:rPr>
          <w:rFonts w:asciiTheme="minorEastAsia" w:hAnsiTheme="minorEastAsia" w:hint="eastAsia"/>
          <w:sz w:val="24"/>
          <w:szCs w:val="24"/>
        </w:rPr>
        <w:t>专题主要讲述内容如下：</w:t>
      </w:r>
    </w:p>
    <w:p w:rsidR="00A17027" w:rsidRPr="004B24A2" w:rsidRDefault="00A17027" w:rsidP="004B24A2">
      <w:pPr>
        <w:pStyle w:val="a3"/>
        <w:numPr>
          <w:ilvl w:val="0"/>
          <w:numId w:val="6"/>
        </w:numPr>
        <w:spacing w:line="360" w:lineRule="auto"/>
        <w:ind w:firstLineChars="0"/>
        <w:rPr>
          <w:rFonts w:asciiTheme="minorEastAsia" w:hAnsiTheme="minorEastAsia"/>
          <w:sz w:val="24"/>
          <w:szCs w:val="24"/>
        </w:rPr>
      </w:pPr>
      <w:r w:rsidRPr="004B24A2">
        <w:rPr>
          <w:rFonts w:asciiTheme="minorEastAsia" w:hAnsiTheme="minorEastAsia" w:hint="eastAsia"/>
          <w:sz w:val="24"/>
          <w:szCs w:val="24"/>
        </w:rPr>
        <w:t>艰辛探索 铸就辉煌历程</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1.</w:t>
      </w:r>
      <w:r w:rsidR="00A17027" w:rsidRPr="004B24A2">
        <w:rPr>
          <w:rFonts w:asciiTheme="minorEastAsia" w:hAnsiTheme="minorEastAsia" w:hint="eastAsia"/>
          <w:sz w:val="24"/>
          <w:szCs w:val="24"/>
        </w:rPr>
        <w:t>新中国改造和建设，奠定根本政治前提和制度基础</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2.</w:t>
      </w:r>
      <w:r w:rsidR="00A17027" w:rsidRPr="004B24A2">
        <w:rPr>
          <w:rFonts w:asciiTheme="minorEastAsia" w:hAnsiTheme="minorEastAsia" w:hint="eastAsia"/>
          <w:sz w:val="24"/>
          <w:szCs w:val="24"/>
        </w:rPr>
        <w:t>实行改革开放，开创、推进和发展中国特色社会主义</w:t>
      </w:r>
    </w:p>
    <w:p w:rsidR="00A17027" w:rsidRPr="004B24A2" w:rsidRDefault="006053BA" w:rsidP="004B24A2">
      <w:pPr>
        <w:spacing w:line="360" w:lineRule="auto"/>
        <w:rPr>
          <w:rFonts w:asciiTheme="minorEastAsia" w:hAnsiTheme="minorEastAsia" w:hint="eastAsia"/>
          <w:sz w:val="24"/>
          <w:szCs w:val="24"/>
        </w:rPr>
      </w:pPr>
      <w:r w:rsidRPr="004B24A2">
        <w:rPr>
          <w:rFonts w:asciiTheme="minorEastAsia" w:hAnsiTheme="minorEastAsia" w:hint="eastAsia"/>
          <w:sz w:val="24"/>
          <w:szCs w:val="24"/>
        </w:rPr>
        <w:t>3.</w:t>
      </w:r>
      <w:r w:rsidR="00A17027" w:rsidRPr="004B24A2">
        <w:rPr>
          <w:rFonts w:asciiTheme="minorEastAsia" w:hAnsiTheme="minorEastAsia" w:hint="eastAsia"/>
          <w:sz w:val="24"/>
          <w:szCs w:val="24"/>
        </w:rPr>
        <w:t>开辟新世代，奋力实现中华民族伟大复兴</w:t>
      </w:r>
    </w:p>
    <w:p w:rsidR="00A17027" w:rsidRPr="004B24A2" w:rsidRDefault="00A17027" w:rsidP="004B24A2">
      <w:pPr>
        <w:pStyle w:val="a3"/>
        <w:numPr>
          <w:ilvl w:val="0"/>
          <w:numId w:val="6"/>
        </w:numPr>
        <w:spacing w:line="360" w:lineRule="auto"/>
        <w:ind w:firstLineChars="0"/>
        <w:rPr>
          <w:rFonts w:asciiTheme="minorEastAsia" w:hAnsiTheme="minorEastAsia"/>
          <w:sz w:val="24"/>
          <w:szCs w:val="24"/>
        </w:rPr>
      </w:pPr>
      <w:r w:rsidRPr="004B24A2">
        <w:rPr>
          <w:rFonts w:asciiTheme="minorEastAsia" w:hAnsiTheme="minorEastAsia" w:hint="eastAsia"/>
          <w:sz w:val="24"/>
          <w:szCs w:val="24"/>
        </w:rPr>
        <w:t>砥砺奋进 谱写壮丽史诗</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1.</w:t>
      </w:r>
      <w:r w:rsidR="00A17027" w:rsidRPr="004B24A2">
        <w:rPr>
          <w:rFonts w:asciiTheme="minorEastAsia" w:hAnsiTheme="minorEastAsia" w:hint="eastAsia"/>
          <w:sz w:val="24"/>
          <w:szCs w:val="24"/>
        </w:rPr>
        <w:t>经济建设创造“中国奇迹”</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2.</w:t>
      </w:r>
      <w:r w:rsidR="00A17027" w:rsidRPr="004B24A2">
        <w:rPr>
          <w:rFonts w:asciiTheme="minorEastAsia" w:hAnsiTheme="minorEastAsia" w:hint="eastAsia"/>
          <w:sz w:val="24"/>
          <w:szCs w:val="24"/>
        </w:rPr>
        <w:t>政治发展道路越走越宽广</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3.</w:t>
      </w:r>
      <w:r w:rsidR="00A17027" w:rsidRPr="004B24A2">
        <w:rPr>
          <w:rFonts w:asciiTheme="minorEastAsia" w:hAnsiTheme="minorEastAsia" w:hint="eastAsia"/>
          <w:sz w:val="24"/>
          <w:szCs w:val="24"/>
        </w:rPr>
        <w:t>社会主义文化繁荣昌盛</w:t>
      </w:r>
    </w:p>
    <w:p w:rsidR="00A17027" w:rsidRPr="004B24A2" w:rsidRDefault="006053BA" w:rsidP="004B24A2">
      <w:pPr>
        <w:spacing w:line="360" w:lineRule="auto"/>
        <w:rPr>
          <w:rFonts w:asciiTheme="minorEastAsia" w:hAnsiTheme="minorEastAsia"/>
          <w:sz w:val="24"/>
          <w:szCs w:val="24"/>
        </w:rPr>
      </w:pPr>
      <w:r w:rsidRPr="004B24A2">
        <w:rPr>
          <w:rFonts w:asciiTheme="minorEastAsia" w:hAnsiTheme="minorEastAsia" w:hint="eastAsia"/>
          <w:sz w:val="24"/>
          <w:szCs w:val="24"/>
        </w:rPr>
        <w:t>4.</w:t>
      </w:r>
      <w:r w:rsidR="00A17027" w:rsidRPr="004B24A2">
        <w:rPr>
          <w:rFonts w:asciiTheme="minorEastAsia" w:hAnsiTheme="minorEastAsia" w:hint="eastAsia"/>
          <w:sz w:val="24"/>
          <w:szCs w:val="24"/>
        </w:rPr>
        <w:t>让百姓有更多获得感</w:t>
      </w:r>
    </w:p>
    <w:p w:rsidR="00A17027" w:rsidRPr="004B24A2" w:rsidRDefault="006053BA" w:rsidP="004B24A2">
      <w:pPr>
        <w:spacing w:line="360" w:lineRule="auto"/>
        <w:rPr>
          <w:rFonts w:asciiTheme="minorEastAsia" w:hAnsiTheme="minorEastAsia" w:hint="eastAsia"/>
          <w:sz w:val="24"/>
          <w:szCs w:val="24"/>
        </w:rPr>
      </w:pPr>
      <w:r w:rsidRPr="004B24A2">
        <w:rPr>
          <w:rFonts w:asciiTheme="minorEastAsia" w:hAnsiTheme="minorEastAsia" w:hint="eastAsia"/>
          <w:sz w:val="24"/>
          <w:szCs w:val="24"/>
        </w:rPr>
        <w:t>5.</w:t>
      </w:r>
      <w:r w:rsidR="00A17027" w:rsidRPr="004B24A2">
        <w:rPr>
          <w:rFonts w:asciiTheme="minorEastAsia" w:hAnsiTheme="minorEastAsia" w:hint="eastAsia"/>
          <w:sz w:val="24"/>
          <w:szCs w:val="24"/>
        </w:rPr>
        <w:t>生态文明建设进入快车道</w:t>
      </w:r>
    </w:p>
    <w:p w:rsidR="00A17027" w:rsidRPr="004B24A2" w:rsidRDefault="00A17027" w:rsidP="004B24A2">
      <w:pPr>
        <w:pStyle w:val="a3"/>
        <w:numPr>
          <w:ilvl w:val="0"/>
          <w:numId w:val="6"/>
        </w:numPr>
        <w:spacing w:line="360" w:lineRule="auto"/>
        <w:ind w:firstLineChars="0"/>
        <w:rPr>
          <w:rFonts w:asciiTheme="minorEastAsia" w:hAnsiTheme="minorEastAsia" w:hint="eastAsia"/>
          <w:sz w:val="24"/>
          <w:szCs w:val="24"/>
        </w:rPr>
      </w:pPr>
      <w:r w:rsidRPr="004B24A2">
        <w:rPr>
          <w:rFonts w:asciiTheme="minorEastAsia" w:hAnsiTheme="minorEastAsia" w:hint="eastAsia"/>
          <w:sz w:val="24"/>
          <w:szCs w:val="24"/>
        </w:rPr>
        <w:t>深刻启示 引领前行之路</w:t>
      </w:r>
    </w:p>
    <w:p w:rsidR="00A17027" w:rsidRDefault="00A17027" w:rsidP="004B24A2">
      <w:pPr>
        <w:spacing w:line="360" w:lineRule="auto"/>
        <w:ind w:firstLineChars="200" w:firstLine="480"/>
        <w:rPr>
          <w:rFonts w:asciiTheme="minorEastAsia" w:hAnsiTheme="minorEastAsia"/>
          <w:sz w:val="24"/>
          <w:szCs w:val="24"/>
        </w:rPr>
      </w:pPr>
      <w:r w:rsidRPr="004B24A2">
        <w:rPr>
          <w:rFonts w:asciiTheme="minorEastAsia" w:hAnsiTheme="minorEastAsia" w:hint="eastAsia"/>
          <w:sz w:val="24"/>
          <w:szCs w:val="24"/>
        </w:rPr>
        <w:t>中国特色社会主义是党和人民胜利前进的光辉旗帜，是国家富强、民族振兴、人民幸福的</w:t>
      </w:r>
      <w:r w:rsidR="006053BA" w:rsidRPr="004B24A2">
        <w:rPr>
          <w:rFonts w:asciiTheme="minorEastAsia" w:hAnsiTheme="minorEastAsia" w:hint="eastAsia"/>
          <w:sz w:val="24"/>
          <w:szCs w:val="24"/>
        </w:rPr>
        <w:t>必由之路。</w:t>
      </w:r>
    </w:p>
    <w:p w:rsidR="009B5A36" w:rsidRDefault="009B5A36" w:rsidP="004B24A2">
      <w:pPr>
        <w:spacing w:line="360" w:lineRule="auto"/>
        <w:ind w:firstLineChars="200" w:firstLine="480"/>
        <w:rPr>
          <w:rFonts w:asciiTheme="minorEastAsia" w:hAnsiTheme="minorEastAsia"/>
          <w:sz w:val="24"/>
          <w:szCs w:val="24"/>
        </w:rPr>
      </w:pPr>
    </w:p>
    <w:p w:rsidR="009B5A36" w:rsidRDefault="009B5A36" w:rsidP="009B5A36">
      <w:pPr>
        <w:spacing w:line="360" w:lineRule="auto"/>
        <w:rPr>
          <w:rFonts w:asciiTheme="minorEastAsia" w:hAnsiTheme="minorEastAsia"/>
          <w:sz w:val="24"/>
          <w:szCs w:val="24"/>
        </w:rPr>
      </w:pPr>
      <w:r>
        <w:rPr>
          <w:rFonts w:asciiTheme="minorEastAsia" w:hAnsiTheme="minorEastAsia" w:hint="eastAsia"/>
          <w:sz w:val="24"/>
          <w:szCs w:val="24"/>
        </w:rPr>
        <w:t>《走好城乡融合发展之路》专题主要讲述内容如下：</w:t>
      </w:r>
    </w:p>
    <w:p w:rsidR="009B5A36" w:rsidRPr="004B24A2" w:rsidRDefault="009B5A36" w:rsidP="004B24A2">
      <w:pPr>
        <w:spacing w:line="360" w:lineRule="auto"/>
        <w:ind w:firstLineChars="200" w:firstLine="480"/>
        <w:rPr>
          <w:rFonts w:asciiTheme="minorEastAsia" w:hAnsiTheme="minorEastAsia" w:hint="eastAsia"/>
          <w:sz w:val="24"/>
          <w:szCs w:val="24"/>
        </w:rPr>
      </w:pPr>
      <w:r>
        <w:rPr>
          <w:rFonts w:asciiTheme="minorEastAsia" w:hAnsiTheme="minorEastAsia" w:hint="eastAsia"/>
          <w:sz w:val="24"/>
          <w:szCs w:val="24"/>
        </w:rPr>
        <w:t>充分认识城乡融合发展的意义；城乡融合发展历程及成效；正确认识城乡发展不平衡现状；城乡融合发展新路线图。</w:t>
      </w:r>
    </w:p>
    <w:p w:rsidR="006053BA" w:rsidRPr="004B24A2" w:rsidRDefault="006053BA" w:rsidP="004B24A2">
      <w:pPr>
        <w:pStyle w:val="a3"/>
        <w:spacing w:line="360" w:lineRule="auto"/>
        <w:ind w:left="720" w:firstLine="480"/>
        <w:rPr>
          <w:rFonts w:asciiTheme="minorEastAsia" w:hAnsiTheme="minorEastAsia" w:hint="eastAsia"/>
          <w:sz w:val="24"/>
          <w:szCs w:val="24"/>
        </w:rPr>
      </w:pPr>
    </w:p>
    <w:p w:rsidR="00D11282" w:rsidRPr="00EA4883" w:rsidRDefault="00D11282" w:rsidP="004B24A2">
      <w:pPr>
        <w:pStyle w:val="a3"/>
        <w:numPr>
          <w:ilvl w:val="0"/>
          <w:numId w:val="6"/>
        </w:numPr>
        <w:spacing w:line="360" w:lineRule="auto"/>
        <w:ind w:firstLineChars="0"/>
        <w:rPr>
          <w:rFonts w:asciiTheme="minorEastAsia" w:hAnsiTheme="minorEastAsia"/>
          <w:b/>
          <w:bCs/>
          <w:sz w:val="28"/>
          <w:szCs w:val="28"/>
        </w:rPr>
      </w:pPr>
      <w:r w:rsidRPr="00EA4883">
        <w:rPr>
          <w:rFonts w:asciiTheme="minorEastAsia" w:hAnsiTheme="minorEastAsia" w:hint="eastAsia"/>
          <w:b/>
          <w:bCs/>
          <w:sz w:val="28"/>
          <w:szCs w:val="28"/>
        </w:rPr>
        <w:t>学习心得</w:t>
      </w:r>
    </w:p>
    <w:p w:rsidR="007C14E3" w:rsidRDefault="004B24A2" w:rsidP="007C14E3">
      <w:pPr>
        <w:pStyle w:val="mytinymce-font-size"/>
        <w:spacing w:before="234" w:beforeAutospacing="0" w:after="468" w:afterAutospacing="0" w:line="360" w:lineRule="auto"/>
        <w:ind w:right="468" w:firstLineChars="200" w:firstLine="480"/>
        <w:rPr>
          <w:rFonts w:asciiTheme="minorEastAsia" w:eastAsiaTheme="minorEastAsia" w:hAnsiTheme="minorEastAsia"/>
          <w:color w:val="333333"/>
        </w:rPr>
      </w:pPr>
      <w:r>
        <w:rPr>
          <w:rFonts w:asciiTheme="minorEastAsia" w:eastAsiaTheme="minorEastAsia" w:hAnsiTheme="minorEastAsia" w:hint="eastAsia"/>
          <w:color w:val="333333"/>
        </w:rPr>
        <w:t>在课堂一开始老师</w:t>
      </w:r>
      <w:r w:rsidR="00EA4883">
        <w:rPr>
          <w:rFonts w:asciiTheme="minorEastAsia" w:eastAsiaTheme="minorEastAsia" w:hAnsiTheme="minorEastAsia" w:hint="eastAsia"/>
          <w:color w:val="333333"/>
        </w:rPr>
        <w:t>回顾了习近平主席发表的重要讲话，共883字。纵览了70年来我国所获得的伟大成就。</w:t>
      </w:r>
      <w:r w:rsidRPr="004B24A2">
        <w:rPr>
          <w:rFonts w:asciiTheme="minorEastAsia" w:eastAsiaTheme="minorEastAsia" w:hAnsiTheme="minorEastAsia" w:hint="eastAsia"/>
          <w:color w:val="333333"/>
        </w:rPr>
        <w:t>总结概括70年来我国社会主义革命、建设和改革的历史经验，主要包括</w:t>
      </w:r>
      <w:r w:rsidR="00EA4883">
        <w:rPr>
          <w:rFonts w:asciiTheme="minorEastAsia" w:eastAsiaTheme="minorEastAsia" w:hAnsiTheme="minorEastAsia" w:hint="eastAsia"/>
          <w:color w:val="333333"/>
        </w:rPr>
        <w:t>以下</w:t>
      </w:r>
      <w:r w:rsidRPr="004B24A2">
        <w:rPr>
          <w:rFonts w:asciiTheme="minorEastAsia" w:eastAsiaTheme="minorEastAsia" w:hAnsiTheme="minorEastAsia" w:hint="eastAsia"/>
          <w:color w:val="333333"/>
        </w:rPr>
        <w:t>七个方面</w:t>
      </w:r>
      <w:r>
        <w:rPr>
          <w:rFonts w:asciiTheme="minorEastAsia" w:eastAsiaTheme="minorEastAsia" w:hAnsiTheme="minorEastAsia" w:hint="eastAsia"/>
          <w:color w:val="666666"/>
          <w:sz w:val="23"/>
          <w:szCs w:val="23"/>
        </w:rPr>
        <w:t>：</w:t>
      </w:r>
      <w:r w:rsidR="002357EC" w:rsidRPr="004B24A2">
        <w:rPr>
          <w:rFonts w:asciiTheme="minorEastAsia" w:eastAsiaTheme="minorEastAsia" w:hAnsiTheme="minorEastAsia" w:hint="eastAsia"/>
          <w:color w:val="333333"/>
        </w:rPr>
        <w:t>必须坚持走中国特色社会主义发展道路，把牢国家建设的正确政治方向。坚持正确的发展道路，是关系</w:t>
      </w:r>
      <w:r w:rsidR="002357EC" w:rsidRPr="004B24A2">
        <w:rPr>
          <w:rFonts w:asciiTheme="minorEastAsia" w:eastAsiaTheme="minorEastAsia" w:hAnsiTheme="minorEastAsia" w:hint="eastAsia"/>
          <w:color w:val="333333"/>
        </w:rPr>
        <w:lastRenderedPageBreak/>
        <w:t>根本、关系全局的重大问题</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必须坚持和加强组织的全面领导，夯实国家建设的根本政治保证</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必须坚持以创新理论为指导，不断开创国家建设的新局面</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必须坚持人民主体地位，健全人民当家作主的制度体系。人民当家作主是社会主义民主政治的本质和核心</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必须坚持全面依法治国，建设社会主义法治国家</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必须坚持全面深化改革，推动中国特色社会主义制度更加成熟更加定型</w:t>
      </w:r>
      <w:r>
        <w:rPr>
          <w:rFonts w:asciiTheme="minorEastAsia" w:eastAsiaTheme="minorEastAsia" w:hAnsiTheme="minorEastAsia" w:hint="eastAsia"/>
          <w:color w:val="333333"/>
        </w:rPr>
        <w:t>；</w:t>
      </w:r>
      <w:r w:rsidR="002357EC" w:rsidRPr="004B24A2">
        <w:rPr>
          <w:rFonts w:asciiTheme="minorEastAsia" w:eastAsiaTheme="minorEastAsia" w:hAnsiTheme="minorEastAsia" w:hint="eastAsia"/>
          <w:color w:val="333333"/>
        </w:rPr>
        <w:t>必须坚持民主集中制，调动一切积极因素，凝聚起实现伟大</w:t>
      </w:r>
      <w:r w:rsidRPr="004B24A2">
        <w:rPr>
          <w:rFonts w:asciiTheme="minorEastAsia" w:eastAsiaTheme="minorEastAsia" w:hAnsiTheme="minorEastAsia" w:hint="eastAsia"/>
          <w:color w:val="333333"/>
        </w:rPr>
        <w:t>梦想的磅礴力量。</w:t>
      </w:r>
    </w:p>
    <w:p w:rsidR="00EA4883" w:rsidRDefault="00EA4883" w:rsidP="007C14E3">
      <w:pPr>
        <w:pStyle w:val="mytinymce-font-size"/>
        <w:spacing w:before="234" w:beforeAutospacing="0" w:after="468" w:afterAutospacing="0" w:line="360" w:lineRule="auto"/>
        <w:ind w:right="468" w:firstLineChars="200" w:firstLine="480"/>
        <w:rPr>
          <w:rFonts w:asciiTheme="minorEastAsia" w:eastAsiaTheme="minorEastAsia" w:hAnsiTheme="minorEastAsia"/>
          <w:color w:val="333333"/>
        </w:rPr>
      </w:pPr>
      <w:r>
        <w:rPr>
          <w:rFonts w:asciiTheme="minorEastAsia" w:eastAsiaTheme="minorEastAsia" w:hAnsiTheme="minorEastAsia" w:hint="eastAsia"/>
          <w:color w:val="333333"/>
        </w:rPr>
        <w:t>我们要以习近平新时代中国特色社会主义思想作为武装，实现中华文明的伟大复兴。</w:t>
      </w:r>
      <w:r w:rsidR="00464C4C">
        <w:rPr>
          <w:rFonts w:asciiTheme="minorEastAsia" w:eastAsiaTheme="minorEastAsia" w:hAnsiTheme="minorEastAsia" w:hint="eastAsia"/>
          <w:color w:val="333333"/>
        </w:rPr>
        <w:t>我国社会矛盾已经发生了转化，人民日益增长的美好生活需要与不平衡不充分的发展分列天秤的两端。2020年作为全面建成小康社会的关键年份，我们已经比历史上的任何时期都更接近中华民族伟大复兴的目标，发展自身经济，不断提高人们生活水平势在必行。</w:t>
      </w:r>
    </w:p>
    <w:p w:rsidR="009B5A36" w:rsidRPr="00EA4883" w:rsidRDefault="009B5A36" w:rsidP="007C14E3">
      <w:pPr>
        <w:pStyle w:val="mytinymce-font-size"/>
        <w:spacing w:before="234" w:beforeAutospacing="0" w:after="468" w:afterAutospacing="0" w:line="360" w:lineRule="auto"/>
        <w:ind w:right="468" w:firstLineChars="200" w:firstLine="480"/>
        <w:rPr>
          <w:rFonts w:asciiTheme="minorEastAsia" w:eastAsiaTheme="minorEastAsia" w:hAnsiTheme="minorEastAsia" w:hint="eastAsia"/>
          <w:color w:val="333333"/>
        </w:rPr>
      </w:pPr>
      <w:r>
        <w:rPr>
          <w:rFonts w:asciiTheme="minorEastAsia" w:eastAsiaTheme="minorEastAsia" w:hAnsiTheme="minorEastAsia" w:hint="eastAsia"/>
          <w:color w:val="333333"/>
        </w:rPr>
        <w:t>2019年是值得纪念的一年，中国在经历了不断地改革创新后才有了国庆阅兵时的辉煌，让全世界都为中国感到震撼，让国人感到自豪，这是我们的祖国，我们的国家。几千年的文化源远流长</w:t>
      </w:r>
      <w:r w:rsidR="006412CB">
        <w:rPr>
          <w:rFonts w:asciiTheme="minorEastAsia" w:eastAsiaTheme="minorEastAsia" w:hAnsiTheme="minorEastAsia" w:hint="eastAsia"/>
          <w:color w:val="333333"/>
        </w:rPr>
        <w:t>，铸就中华。</w:t>
      </w:r>
      <w:bookmarkStart w:id="0" w:name="_GoBack"/>
      <w:bookmarkEnd w:id="0"/>
    </w:p>
    <w:sectPr w:rsidR="009B5A36" w:rsidRPr="00EA48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default"/>
    <w:sig w:usb0="00000000"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77B09"/>
    <w:multiLevelType w:val="hybridMultilevel"/>
    <w:tmpl w:val="3C389132"/>
    <w:lvl w:ilvl="0" w:tplc="F20ECB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DA526CD"/>
    <w:multiLevelType w:val="hybridMultilevel"/>
    <w:tmpl w:val="79681090"/>
    <w:lvl w:ilvl="0" w:tplc="CD049708">
      <w:start w:val="1"/>
      <w:numFmt w:val="decimal"/>
      <w:lvlText w:val="%1."/>
      <w:lvlJc w:val="left"/>
      <w:pPr>
        <w:ind w:left="1560" w:hanging="36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abstractNum w:abstractNumId="2" w15:restartNumberingAfterBreak="0">
    <w:nsid w:val="3DE2392B"/>
    <w:multiLevelType w:val="hybridMultilevel"/>
    <w:tmpl w:val="DA1AD2F0"/>
    <w:lvl w:ilvl="0" w:tplc="88686658">
      <w:start w:val="1"/>
      <w:numFmt w:val="decimal"/>
      <w:lvlText w:val="%1."/>
      <w:lvlJc w:val="left"/>
      <w:pPr>
        <w:ind w:left="900" w:hanging="36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3" w15:restartNumberingAfterBreak="0">
    <w:nsid w:val="40397997"/>
    <w:multiLevelType w:val="hybridMultilevel"/>
    <w:tmpl w:val="C3204236"/>
    <w:lvl w:ilvl="0" w:tplc="78E4297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46C36C9B"/>
    <w:multiLevelType w:val="hybridMultilevel"/>
    <w:tmpl w:val="16761432"/>
    <w:lvl w:ilvl="0" w:tplc="C28E6222">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698664C"/>
    <w:multiLevelType w:val="hybridMultilevel"/>
    <w:tmpl w:val="B694EBBC"/>
    <w:lvl w:ilvl="0" w:tplc="DB5C0AC0">
      <w:start w:val="1"/>
      <w:numFmt w:val="decimal"/>
      <w:lvlText w:val="%1."/>
      <w:lvlJc w:val="left"/>
      <w:pPr>
        <w:ind w:left="1560" w:hanging="360"/>
      </w:pPr>
      <w:rPr>
        <w:rFonts w:hint="default"/>
      </w:rPr>
    </w:lvl>
    <w:lvl w:ilvl="1" w:tplc="04090019" w:tentative="1">
      <w:start w:val="1"/>
      <w:numFmt w:val="lowerLetter"/>
      <w:lvlText w:val="%2)"/>
      <w:lvlJc w:val="left"/>
      <w:pPr>
        <w:ind w:left="2040" w:hanging="420"/>
      </w:pPr>
    </w:lvl>
    <w:lvl w:ilvl="2" w:tplc="0409001B" w:tentative="1">
      <w:start w:val="1"/>
      <w:numFmt w:val="lowerRoman"/>
      <w:lvlText w:val="%3."/>
      <w:lvlJc w:val="right"/>
      <w:pPr>
        <w:ind w:left="2460" w:hanging="420"/>
      </w:pPr>
    </w:lvl>
    <w:lvl w:ilvl="3" w:tplc="0409000F" w:tentative="1">
      <w:start w:val="1"/>
      <w:numFmt w:val="decimal"/>
      <w:lvlText w:val="%4."/>
      <w:lvlJc w:val="left"/>
      <w:pPr>
        <w:ind w:left="2880" w:hanging="420"/>
      </w:pPr>
    </w:lvl>
    <w:lvl w:ilvl="4" w:tplc="04090019" w:tentative="1">
      <w:start w:val="1"/>
      <w:numFmt w:val="lowerLetter"/>
      <w:lvlText w:val="%5)"/>
      <w:lvlJc w:val="left"/>
      <w:pPr>
        <w:ind w:left="3300" w:hanging="420"/>
      </w:pPr>
    </w:lvl>
    <w:lvl w:ilvl="5" w:tplc="0409001B" w:tentative="1">
      <w:start w:val="1"/>
      <w:numFmt w:val="lowerRoman"/>
      <w:lvlText w:val="%6."/>
      <w:lvlJc w:val="right"/>
      <w:pPr>
        <w:ind w:left="3720" w:hanging="420"/>
      </w:pPr>
    </w:lvl>
    <w:lvl w:ilvl="6" w:tplc="0409000F" w:tentative="1">
      <w:start w:val="1"/>
      <w:numFmt w:val="decimal"/>
      <w:lvlText w:val="%7."/>
      <w:lvlJc w:val="left"/>
      <w:pPr>
        <w:ind w:left="4140" w:hanging="420"/>
      </w:pPr>
    </w:lvl>
    <w:lvl w:ilvl="7" w:tplc="04090019" w:tentative="1">
      <w:start w:val="1"/>
      <w:numFmt w:val="lowerLetter"/>
      <w:lvlText w:val="%8)"/>
      <w:lvlJc w:val="left"/>
      <w:pPr>
        <w:ind w:left="4560" w:hanging="420"/>
      </w:pPr>
    </w:lvl>
    <w:lvl w:ilvl="8" w:tplc="0409001B" w:tentative="1">
      <w:start w:val="1"/>
      <w:numFmt w:val="lowerRoman"/>
      <w:lvlText w:val="%9."/>
      <w:lvlJc w:val="right"/>
      <w:pPr>
        <w:ind w:left="4980" w:hanging="420"/>
      </w:p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11282"/>
    <w:rsid w:val="002357EC"/>
    <w:rsid w:val="00464C4C"/>
    <w:rsid w:val="004A4EFD"/>
    <w:rsid w:val="004B24A2"/>
    <w:rsid w:val="006053BA"/>
    <w:rsid w:val="006412CB"/>
    <w:rsid w:val="007C14E3"/>
    <w:rsid w:val="008B5552"/>
    <w:rsid w:val="009B5A36"/>
    <w:rsid w:val="00A17027"/>
    <w:rsid w:val="00D11282"/>
    <w:rsid w:val="00EA48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8BC7"/>
  <w15:chartTrackingRefBased/>
  <w15:docId w15:val="{53E5C3AB-7D54-4878-B6B9-21F76ED52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282"/>
    <w:pPr>
      <w:ind w:firstLineChars="200" w:firstLine="420"/>
    </w:pPr>
  </w:style>
  <w:style w:type="paragraph" w:customStyle="1" w:styleId="mytinymce-font-size">
    <w:name w:val="mytinymce-font-size"/>
    <w:basedOn w:val="a"/>
    <w:rsid w:val="004B24A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703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153</Words>
  <Characters>874</Characters>
  <Application>Microsoft Office Word</Application>
  <DocSecurity>0</DocSecurity>
  <Lines>7</Lines>
  <Paragraphs>2</Paragraphs>
  <ScaleCrop>false</ScaleCrop>
  <Company/>
  <LinksUpToDate>false</LinksUpToDate>
  <CharactersWithSpaces>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 </cp:lastModifiedBy>
  <cp:revision>4</cp:revision>
  <dcterms:created xsi:type="dcterms:W3CDTF">2019-10-23T15:33:00Z</dcterms:created>
  <dcterms:modified xsi:type="dcterms:W3CDTF">2019-10-23T17:08:00Z</dcterms:modified>
</cp:coreProperties>
</file>