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9" w:firstLineChars="1000"/>
        <w:textAlignment w:val="auto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刑事政策学习心得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学生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嘎玛仁青加布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，学号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1763237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，是海洋文化与法律学院2017级行政管，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2019年10月15日在1203教室听取了周辉教师讲授的《壮丽70年，奋斗新时代》形势与政策教学专题和10月22日听取了《走好城乡融合发展之路》形势与政策教学专题。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300" w:afterAutospacing="0" w:line="23" w:lineRule="atLeast"/>
        <w:ind w:left="0" w:right="0" w:firstLine="482" w:firstLineChars="20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505050"/>
          <w:spacing w:val="0"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505050"/>
          <w:spacing w:val="0"/>
          <w:kern w:val="0"/>
          <w:sz w:val="24"/>
          <w:szCs w:val="24"/>
          <w:u w:val="none"/>
          <w:lang w:val="en-US" w:eastAsia="zh-CN" w:bidi="ar"/>
        </w:rPr>
        <w:t>学习内容：2019年是新中国成立70周年，是决胜全面建成小康社会的关键之年。70年，光辉岁月弹指挥间，70年，中华大地沧桑巨变。新中国成立以来的70年是改变中华民族前途命运的70年，是沿着民族复兴之路奋勇前行的70年。新中国70年是史诗般的历史进程。在中国共产党领导下，我们筚路蓝缕，辟除榛莽，一路走来，走向辉煌，走向复兴。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505050"/>
          <w:spacing w:val="0"/>
          <w:sz w:val="24"/>
          <w:szCs w:val="24"/>
          <w:u w:val="none"/>
        </w:rPr>
        <w:t>城乡融合发展具有鲜明的中国特色，不仅要避免走“城市兴、乡村衰”的老路，更要走出一条城市和农村携手并进、互利共赢的新路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300" w:afterAutospacing="0" w:line="23" w:lineRule="atLeast"/>
        <w:ind w:left="0" w:right="0" w:firstLine="482" w:firstLineChars="20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505050"/>
          <w:spacing w:val="0"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505050"/>
          <w:spacing w:val="0"/>
          <w:sz w:val="24"/>
          <w:szCs w:val="24"/>
          <w:u w:val="none"/>
        </w:rPr>
        <w:t>城乡发展不是此消彼长的零和博弈，而是融合发展、共享成果的共生过程“促进城乡要素自由流动、平等交换和公共资源合理配置”“加快形成工农互促、城乡互补、全面融合、共同繁荣的新型工农城乡关系”。近日，中央发布关于建立健全城乡融合发展体制机制和政策体系的意见，为新时代的城乡融合发展描绘了路线图、确立了时间表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300" w:afterAutospacing="0" w:line="23" w:lineRule="atLeast"/>
        <w:ind w:left="0" w:right="0" w:firstLine="482" w:firstLineChars="20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999999"/>
          <w:spacing w:val="0"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505050"/>
          <w:spacing w:val="0"/>
          <w:kern w:val="0"/>
          <w:sz w:val="24"/>
          <w:szCs w:val="24"/>
          <w:u w:val="none"/>
          <w:lang w:val="en-US" w:eastAsia="zh-CN" w:bidi="ar"/>
        </w:rPr>
        <w:t>学习心得：我们的成就令人瞩目，任务依然艰巨。在前进的路上，我们已经走过了万水千山，站在历史的新征程上，我们仍需继续解放思想，不断跋山涉水，砥砺奋进，在以习近平同志为核心的党中央坚强领导下，坚定不移地走中国特色社会主义道路，坚持改革开放，续写新时代的壮丽新篇。</w:t>
      </w:r>
    </w:p>
    <w:p>
      <w:pPr>
        <w:pStyle w:val="2"/>
        <w:widowControl/>
        <w:spacing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000000"/>
          <w:spacing w:val="0"/>
          <w:sz w:val="24"/>
          <w:szCs w:val="24"/>
          <w:u w:val="none"/>
          <w:lang w:eastAsia="zh-CN"/>
        </w:rPr>
        <w:t xml:space="preserve"> 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15" w:lineRule="atLeast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000000"/>
          <w:spacing w:val="0"/>
          <w:sz w:val="24"/>
          <w:szCs w:val="24"/>
          <w:u w:val="none"/>
          <w:lang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000000"/>
          <w:spacing w:val="0"/>
          <w:sz w:val="24"/>
          <w:szCs w:val="24"/>
          <w:u w:val="none"/>
        </w:rPr>
        <w:t>城乡融合发展具有鲜明的中国特色，不仅要避免走“城市兴、乡村衰”的老路，更要走出一条城市和农村携手并进、互利共赢的新路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15" w:lineRule="atLeast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000000"/>
          <w:spacing w:val="0"/>
          <w:sz w:val="24"/>
          <w:szCs w:val="24"/>
          <w:u w:val="none"/>
        </w:rPr>
        <w:t>城乡发展不是此消彼长的零和博弈，而是融合发展、共享成果的共生过程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15" w:lineRule="atLeast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000000"/>
          <w:spacing w:val="0"/>
          <w:sz w:val="24"/>
          <w:szCs w:val="24"/>
          <w:u w:val="none"/>
        </w:rPr>
        <w:t>“促进城乡要素自由流动、平等交换和公共资源合理配置”“加快形成工农互促、城乡互补、全面融合、共同繁荣的新型工农城乡关系”。近日，中央发布关于建立健全城乡融合发展体制机制和政策体系的意见，为新时代的城乡融合发展描绘了路线图、确立了时间表</w:t>
      </w:r>
    </w:p>
    <w:p>
      <w:pPr>
        <w:widowControl/>
        <w:jc w:val="left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000000"/>
          <w:spacing w:val="0"/>
          <w:sz w:val="24"/>
          <w:szCs w:val="24"/>
          <w:u w:val="none"/>
        </w:rPr>
        <w:t>。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推动乡村振兴，既是一场攻坚战，更是一场持久战，我们要以习近平新时代中国特色社会主义思想为指导，以更大的决心、更实的举措，奋发有为、创新实干，努力推动农业全面升级、农村全面进步、农民全面发展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15" w:lineRule="atLeast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</w:rPr>
      </w:pPr>
    </w:p>
    <w:p>
      <w:pPr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F177EA"/>
    <w:rsid w:val="7A7823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2019-10-24T05:41:00Z</dcterms:created>
  <dc:creator>Karma</dc:creator>
  <cp:lastModifiedBy>꯭K꯭a꯭r꯭m꯭a꯭ ꯭</cp:lastModifiedBy>
  <dcterms:modified xsi:type="dcterms:W3CDTF">2019-10-23T14:28:28Z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2052-11.1.0.9031</vt:lpwstr>
  </property>
</Properties>
</file>