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形势与政策</w:t>
      </w:r>
    </w:p>
    <w:p>
      <w:pPr>
        <w:numPr>
          <w:ilvl w:val="0"/>
          <w:numId w:val="1"/>
        </w:numPr>
        <w:rPr>
          <w:rFonts w:hint="eastAsia"/>
          <w:lang w:val="en-US" w:eastAsia="zh-CN"/>
        </w:rPr>
      </w:pPr>
    </w:p>
    <w:p>
      <w:pPr>
        <w:numPr>
          <w:ilvl w:val="0"/>
          <w:numId w:val="0"/>
        </w:numPr>
        <w:ind w:firstLine="420" w:firstLineChars="200"/>
        <w:rPr>
          <w:rFonts w:hint="eastAsia"/>
          <w:lang w:val="en-US" w:eastAsia="zh-CN"/>
        </w:rPr>
      </w:pPr>
      <w:r>
        <w:rPr>
          <w:rFonts w:hint="eastAsia"/>
          <w:lang w:val="en-US" w:eastAsia="zh-CN"/>
        </w:rPr>
        <w:t>学生于亚南，学号1763231，海洋文化与法律学院2017级行政管理专业学生 2019年10月15日与2019年10月22日在1203听取了周辉教师所讲授的《壮丽70年 奋斗新时代》与《走好城乡发展之路》形势与政策教学专题。</w:t>
      </w:r>
    </w:p>
    <w:p>
      <w:pPr>
        <w:numPr>
          <w:ilvl w:val="0"/>
          <w:numId w:val="0"/>
        </w:numPr>
        <w:rPr>
          <w:rFonts w:hint="eastAsia"/>
          <w:lang w:val="en-US" w:eastAsia="zh-CN"/>
        </w:rPr>
      </w:pPr>
      <w:r>
        <w:rPr>
          <w:rFonts w:hint="eastAsia"/>
          <w:lang w:val="en-US" w:eastAsia="zh-CN"/>
        </w:rPr>
        <w:t>专题主要讲述内容如下：</w:t>
      </w:r>
    </w:p>
    <w:p>
      <w:pPr>
        <w:numPr>
          <w:ilvl w:val="0"/>
          <w:numId w:val="2"/>
        </w:numPr>
        <w:rPr>
          <w:rFonts w:hint="eastAsia"/>
          <w:lang w:val="en-US" w:eastAsia="zh-CN"/>
        </w:rPr>
      </w:pPr>
      <w:r>
        <w:rPr>
          <w:rFonts w:hint="eastAsia"/>
          <w:lang w:val="en-US" w:eastAsia="zh-CN"/>
        </w:rPr>
        <w:t>建国70周年国庆大阅兵回顾，认真学习习近平主席在国庆阅兵上的重要讲话。中华人民共和国成立已有70载，回首这些年取得的傲人成就，将一个积贫积弱的农业国家发展为当今世界的政治经济科技多方位的大国，努力实现现代化，发展中国特色社会主义，让人民幸福，实现中华民族的伟大复兴。</w:t>
      </w:r>
    </w:p>
    <w:p>
      <w:pPr>
        <w:numPr>
          <w:ilvl w:val="0"/>
          <w:numId w:val="2"/>
        </w:numPr>
        <w:rPr>
          <w:rFonts w:hint="default"/>
          <w:lang w:val="en-US" w:eastAsia="zh-CN"/>
        </w:rPr>
      </w:pPr>
      <w:r>
        <w:rPr>
          <w:rFonts w:hint="eastAsia"/>
          <w:lang w:val="en-US" w:eastAsia="zh-CN"/>
        </w:rPr>
        <w:t>中国城乡发展存在差距，要解决这样的城乡发展不平衡，农村发展不充分的问题，就需要我们充分认识城乡融合发展的重要意义，回首城乡融合发展历程及成效，并且正确认识城乡发展不平衡现状，展望城乡融合发展新路线图。为国家的每一个人谋求发展机会，打破贫困的恶性循环，这是一项伏埋千年的问题，解决它必然存在险阻和困难。目前正处于攻坚期，更需要我们坚定信念。</w:t>
      </w:r>
    </w:p>
    <w:p>
      <w:pPr>
        <w:numPr>
          <w:ilvl w:val="0"/>
          <w:numId w:val="1"/>
        </w:numPr>
        <w:rPr>
          <w:rFonts w:hint="default"/>
          <w:lang w:val="en-US" w:eastAsia="zh-CN"/>
        </w:rPr>
      </w:pPr>
    </w:p>
    <w:p>
      <w:pPr>
        <w:numPr>
          <w:ilvl w:val="0"/>
          <w:numId w:val="0"/>
        </w:numPr>
        <w:rPr>
          <w:rFonts w:hint="eastAsia"/>
          <w:lang w:val="en-US" w:eastAsia="zh-CN"/>
        </w:rPr>
      </w:pPr>
      <w:r>
        <w:rPr>
          <w:rFonts w:hint="eastAsia"/>
          <w:lang w:val="en-US" w:eastAsia="zh-CN"/>
        </w:rPr>
        <w:t>个人心得</w:t>
      </w:r>
      <w:bookmarkStart w:id="0" w:name="_GoBack"/>
      <w:bookmarkEnd w:id="0"/>
    </w:p>
    <w:p>
      <w:pPr>
        <w:numPr>
          <w:ilvl w:val="0"/>
          <w:numId w:val="0"/>
        </w:numPr>
        <w:ind w:firstLine="420" w:firstLineChars="200"/>
        <w:rPr>
          <w:rFonts w:hint="eastAsia"/>
          <w:lang w:val="en-US" w:eastAsia="zh-CN"/>
        </w:rPr>
      </w:pPr>
      <w:r>
        <w:rPr>
          <w:rFonts w:hint="eastAsia"/>
          <w:lang w:val="en-US" w:eastAsia="zh-CN"/>
        </w:rPr>
        <w:t>农业一直是我国的重要支柱，倘若我们的粮食不能做到自给自足，那很有可能将被其他国家扼制住咽喉。而农村发展是重中之重，可一旦农民觉得不能凭借自己的双手过上幸福生活，那么又有谁愿意再去种地呢？因此，协调城乡发展之路十分重要，两者需要同步发展。在此，必须认识到：工业化是发展的动力，信息化为发展注入新的活力，城镇化发挥融合作用，农业现代化是发展根基。</w:t>
      </w:r>
    </w:p>
    <w:p>
      <w:pPr>
        <w:numPr>
          <w:ilvl w:val="0"/>
          <w:numId w:val="0"/>
        </w:numPr>
        <w:ind w:firstLine="420" w:firstLineChars="200"/>
        <w:rPr>
          <w:rFonts w:hint="eastAsia"/>
          <w:lang w:val="en-US" w:eastAsia="zh-CN"/>
        </w:rPr>
      </w:pPr>
      <w:r>
        <w:rPr>
          <w:rFonts w:hint="eastAsia"/>
          <w:lang w:val="en-US" w:eastAsia="zh-CN"/>
        </w:rPr>
        <w:t>而选择城乡融合发展之路是尊重乡村发展规律，认识乡村价值的必然结果。乡村是涉农二、三产业的发展载体；为整个社会和谐稳定、有效治理发挥巨大作用；是一些高科技产业的新发展空间；乡村文化关系着民族文化和民族精神的维系；是生态产品的主要供给者；是我们党最稳定、最牢固的执政基础。</w:t>
      </w:r>
    </w:p>
    <w:p>
      <w:pPr>
        <w:numPr>
          <w:ilvl w:val="0"/>
          <w:numId w:val="0"/>
        </w:numPr>
        <w:ind w:firstLine="420" w:firstLineChars="200"/>
        <w:jc w:val="both"/>
        <w:rPr>
          <w:rFonts w:hint="eastAsia"/>
          <w:lang w:val="en-US" w:eastAsia="zh-CN"/>
        </w:rPr>
      </w:pPr>
      <w:r>
        <w:rPr>
          <w:rFonts w:hint="eastAsia"/>
          <w:lang w:val="en-US" w:eastAsia="zh-CN"/>
        </w:rPr>
        <w:t>如何从城乡二元结构到城乡融合发展？让我们回首这70年来的成果吧。</w:t>
      </w:r>
    </w:p>
    <w:p>
      <w:pPr>
        <w:numPr>
          <w:ilvl w:val="0"/>
          <w:numId w:val="0"/>
        </w:numPr>
        <w:ind w:firstLine="420" w:firstLineChars="200"/>
        <w:jc w:val="both"/>
        <w:rPr>
          <w:rFonts w:hint="eastAsia"/>
          <w:lang w:val="en-US" w:eastAsia="zh-CN"/>
        </w:rPr>
      </w:pPr>
      <w:r>
        <w:rPr>
          <w:rFonts w:hint="eastAsia"/>
          <w:lang w:val="en-US" w:eastAsia="zh-CN"/>
        </w:rPr>
        <w:t>改革开放前，我国实行计划经济体制，农产品统购统销制度，人民公社制度，二元户籍管理制度。这些实际上拖累了农民的生产积极性，造成粮食产量发展的严重不足。而党的十一届三中全会后，我国实行土地家庭承包经营制度，改革农产品统销制度，支持农村发展乡镇企业和个体私营经济，鼓励农村劳动力转移就业，取消农业税。这些举措大大调动了农民的生产积极性，有效解决了十三亿人口的饮食问题。但这些够吗？</w:t>
      </w:r>
    </w:p>
    <w:p>
      <w:pPr>
        <w:numPr>
          <w:ilvl w:val="0"/>
          <w:numId w:val="0"/>
        </w:numPr>
        <w:ind w:firstLine="420" w:firstLineChars="200"/>
        <w:jc w:val="both"/>
        <w:rPr>
          <w:rFonts w:hint="eastAsia"/>
          <w:lang w:val="en-US" w:eastAsia="zh-CN"/>
        </w:rPr>
      </w:pPr>
      <w:r>
        <w:rPr>
          <w:rFonts w:hint="eastAsia"/>
          <w:lang w:val="en-US" w:eastAsia="zh-CN"/>
        </w:rPr>
        <w:t>目前很多农民从农村走出来，不少农村仅有幼童与老人，田地也可能被占用，这些都说明我们并没有完全做到让农民爱上自己的职业，而归根结底在于农业目前并没有带来足够的利润。</w:t>
      </w:r>
    </w:p>
    <w:p>
      <w:pPr>
        <w:numPr>
          <w:ilvl w:val="0"/>
          <w:numId w:val="0"/>
        </w:numPr>
        <w:ind w:firstLine="420" w:firstLineChars="200"/>
        <w:jc w:val="both"/>
        <w:rPr>
          <w:rFonts w:hint="eastAsia"/>
          <w:lang w:val="en-US" w:eastAsia="zh-CN"/>
        </w:rPr>
      </w:pPr>
      <w:r>
        <w:rPr>
          <w:rFonts w:hint="eastAsia"/>
          <w:lang w:val="en-US" w:eastAsia="zh-CN"/>
        </w:rPr>
        <w:t>倘若乡村同城市一直存在差距，我们无法指责每一个人对美好生活的向往，那么离开农村将是必然，而粮食将不再能保障。</w:t>
      </w:r>
    </w:p>
    <w:p>
      <w:pPr>
        <w:numPr>
          <w:ilvl w:val="0"/>
          <w:numId w:val="0"/>
        </w:numPr>
        <w:ind w:firstLine="420" w:firstLineChars="200"/>
        <w:jc w:val="both"/>
        <w:rPr>
          <w:rFonts w:hint="default"/>
          <w:lang w:val="en-US" w:eastAsia="zh-CN"/>
        </w:rPr>
      </w:pPr>
      <w:r>
        <w:rPr>
          <w:rFonts w:hint="eastAsia"/>
          <w:lang w:val="en-US" w:eastAsia="zh-CN"/>
        </w:rPr>
        <w:t>因此，怎么让农村变得更好，走好城乡发展之路是重点。而国家一直在行动。</w:t>
      </w:r>
    </w:p>
    <w:p>
      <w:pPr>
        <w:numPr>
          <w:ilvl w:val="0"/>
          <w:numId w:val="0"/>
        </w:numPr>
        <w:ind w:firstLine="420" w:firstLineChars="200"/>
        <w:jc w:val="both"/>
        <w:rPr>
          <w:rFonts w:hint="default"/>
          <w:lang w:val="en-US" w:eastAsia="zh-CN"/>
        </w:rPr>
      </w:pPr>
      <w:r>
        <w:rPr>
          <w:rFonts w:hint="eastAsia"/>
          <w:lang w:val="en-US" w:eastAsia="zh-CN"/>
        </w:rPr>
        <w:t>目前我国城乡融合成效显著，一来体现在要素在城乡之间的自由流动加大。这其中包括：户籍制度松绑；党的十八大以来已有9000多万农业转移人口成为城镇居民；在制度层面与国有土地同等入市、同价同权；农村第二轮土地承包到期后再延长30年；农村承包地“三权分置”制度正式确立；农村金融服务体系得到加强。另一方面，农村也在变得更适宜生活：</w:t>
      </w:r>
    </w:p>
    <w:p>
      <w:pPr>
        <w:numPr>
          <w:numId w:val="0"/>
        </w:numPr>
        <w:rPr>
          <w:rFonts w:hint="eastAsia"/>
          <w:lang w:val="en-US" w:eastAsia="zh-CN"/>
        </w:rPr>
      </w:pPr>
      <w:r>
        <w:rPr>
          <w:rFonts w:hint="eastAsia"/>
          <w:lang w:val="en-US" w:eastAsia="zh-CN"/>
        </w:rPr>
        <w:t>农村的水电路网等基础设施大大改善，99.5%的农村通了硬化路，96.5%的农村通了客车，95%的农村通4G网络，81%的农村普及自来水。</w:t>
      </w:r>
    </w:p>
    <w:p>
      <w:pPr>
        <w:numPr>
          <w:numId w:val="0"/>
        </w:numPr>
        <w:ind w:firstLine="420" w:firstLineChars="200"/>
        <w:rPr>
          <w:rFonts w:hint="default"/>
          <w:lang w:val="en-US" w:eastAsia="zh-CN"/>
        </w:rPr>
      </w:pPr>
      <w:r>
        <w:rPr>
          <w:rFonts w:hint="eastAsia"/>
          <w:lang w:val="en-US" w:eastAsia="zh-CN"/>
        </w:rPr>
        <w:t>我相信这些举措在缩减城乡发展差距这一块的确有效，也相信这条城乡融合发展之路可以走很远。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4C7501"/>
    <w:multiLevelType w:val="singleLevel"/>
    <w:tmpl w:val="8D4C7501"/>
    <w:lvl w:ilvl="0" w:tentative="0">
      <w:start w:val="1"/>
      <w:numFmt w:val="chineseCounting"/>
      <w:suff w:val="space"/>
      <w:lvlText w:val="第%1部分"/>
      <w:lvlJc w:val="left"/>
      <w:rPr>
        <w:rFonts w:hint="eastAsia"/>
      </w:rPr>
    </w:lvl>
  </w:abstractNum>
  <w:abstractNum w:abstractNumId="1">
    <w:nsid w:val="577C60F4"/>
    <w:multiLevelType w:val="singleLevel"/>
    <w:tmpl w:val="577C60F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D6736"/>
    <w:rsid w:val="49CD6736"/>
    <w:rsid w:val="4A3C39A1"/>
    <w:rsid w:val="606C0BCD"/>
    <w:rsid w:val="7F3D7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76</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2019-10-22T10:14:00Z</dcterms:created>
  <dc:creator>韩然</dc:creator>
  <cp:lastModifiedBy>韩然</cp:lastModifiedBy>
  <dcterms:modified xsi:type="dcterms:W3CDTF">2019-10-23T12:30:05Z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