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heme="majorEastAsia" w:hAnsiTheme="majorEastAsia" w:eastAsiaTheme="majorEastAsia" w:cstheme="majorEastAsia"/>
          <w:sz w:val="36"/>
          <w:szCs w:val="36"/>
          <w:lang w:val="en-US" w:eastAsia="zh-CN"/>
        </w:rPr>
      </w:pPr>
      <w:r>
        <w:rPr>
          <w:rFonts w:hint="eastAsia" w:asciiTheme="majorEastAsia" w:hAnsiTheme="majorEastAsia" w:eastAsiaTheme="majorEastAsia" w:cstheme="majorEastAsia"/>
          <w:sz w:val="36"/>
          <w:szCs w:val="36"/>
          <w:lang w:val="en-US" w:eastAsia="zh-CN"/>
        </w:rPr>
        <w:t>形势与政策学习心得</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一、</w:t>
      </w:r>
      <w:r>
        <w:rPr>
          <w:rFonts w:hint="eastAsia" w:asciiTheme="minorEastAsia" w:hAnsiTheme="minorEastAsia" w:eastAsiaTheme="minorEastAsia" w:cstheme="minorEastAsia"/>
          <w:sz w:val="28"/>
          <w:szCs w:val="28"/>
          <w:lang w:val="en-US" w:eastAsia="zh-CN"/>
        </w:rPr>
        <w:t>学习内容</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学生朱琪，学号1763114，是海洋文化与法律学院2017级行政管理专业学生。于2019年10月15日在1203教室听取了周辉教师所讲授的《壮丽70年，奋斗新时代》形势与政策教学专题，于2019年10月22日在1203教室听取了周辉教师所讲授的《走好城乡融合发展之路》形势与政策教学专题。</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《壮丽70年，奋斗新时代》主要讲述内容如下：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一：艰辛探索，铸就辉煌成就</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二：砥砺奋进，谱写壮丽史诗</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三：深刻启示，引领前行之路</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专题深入学习贯彻习近平总书记在庆祝中华人民共和国成立70周年大会上的讲话，883字中包括了回望、赞扬、宣示、号召。习近平总书记发表重要讲话，深情回望70年前新中国成立这一伟大事件，赞扬70年来全国各族人民取得的令世界刮目相看的伟大成就，宣誓前进征程上不断创造新的历史伟业的坚强决心和坚定信心，好找全党全军全国各族人民更要紧密地团结起来，不忘初心，牢记使命，继续把我们的人民共和国巩固好、发展好，继续为实现“两个一百年”奋斗目标、实现中华民族伟大复兴的中国梦而努力奋斗。</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《走好城乡融合发展之路》主要讲述内容如下：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一：充分认识城乡融合发展的重要意义</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二：城乡融合发展历程及成效</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三：正确认识城乡发展不平衡现状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四：城乡融合发展新路线图</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专题讲述在工业化、城镇化、现代化深入推进的同时，真正实现农业农村现代化，充分发挥城乡各自作用，在良性互动中促进城乡融合，努力构建相辅相成相得益彰的新型城乡关系，合力谱写新时代乡村振兴新篇章，把乡村建设成为与城市共生共荣的美好家园</w:t>
      </w:r>
      <w:r>
        <w:rPr>
          <w:rFonts w:hint="eastAsia" w:asciiTheme="minorEastAsia" w:hAnsiTheme="minorEastAsia" w:cstheme="minorEastAsia"/>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cstheme="minor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二、学习心得</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从被列强欺辱到站上世界舞台，风雨飘摇的旧中国一去不返，新中国历经70年探索和奋进，已然瞩目于世界之林，时间在中国奋斗的年轮上刻下一道道深深的印记。</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总结70年来我国社建设改革的历史经验，主要有七个方面：</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（一）</w:t>
      </w:r>
      <w:r>
        <w:rPr>
          <w:rFonts w:hint="eastAsia" w:asciiTheme="minorEastAsia" w:hAnsiTheme="minorEastAsia" w:eastAsiaTheme="minorEastAsia" w:cstheme="minorEastAsia"/>
          <w:sz w:val="28"/>
          <w:szCs w:val="28"/>
          <w:lang w:val="en-US" w:eastAsia="zh-CN"/>
        </w:rPr>
        <w:t>必须坚持走中国特色社会主义发展道路，把牢国家建设的正确政治方向。坚持正确的发展道路，是关系根本、关系全局的重大问题。历史反复证明，照抄照搬他国的政治制度，突然搬来一座政治制度上的“飞来峰”，是行不通的。</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（二）必须坚持和加强组织的全面领导，夯实国家建设的根本政治保证。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（三）必须坚持以创新理论为指导，不断开创国家建设的新局面。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（四）必须坚持人民主体地位，健全人民当家作主的制度体系。人民当家作主是社会主义民主政治的本质和核心。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（五）必须坚持全面依法治国，建设社会主义法治国家。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（六）必须坚持全面深化改革，推动中国特色社会主义制度更加成熟更加定型。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（七）必须坚持民主集中制，调动一切积极因素，凝聚起实现伟大梦想的磅礴力量。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新时代奋斗以习近平新时代中国特色社会主义思想为指引，实现统一战线事业新发展。首要的和根本的是坚决维护以习近平同志为核心的党中央集中统一领导，不忘初心、牢记使命，始终跟着党中央的令旗走，始终把维护核心作为第一位的政治要求。二是凝聚人心，扩大党的“朋友圈”。“画出最大同心圆”是我们党实现中华民族伟大复兴的“朋友圈”。三是凝聚智慧，打造党外“智囊团”。发挥统一战线成员知识层次高、技术能力强的特点优势。四是凝聚力量，当好发展“助推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70年前，党中央带领中国人民一步步走向胜利。这一路上，有成功、有失败、有经验、有教训，一个个不可能的挑战被我们攻下。耕耘成就梦想，奋斗收获幸福。习近平总书记说：“70年砥砺奋进，我们的国家发生了天翻地覆的变化。无论是在中华民族历史上，还是在世界历史上，这都是一部感天动地的奋斗史诗。”70年后，一个追逐梦想的新时代来临，我们接过历史接力棒，在新时代中砥砺前行，走好新时代的新征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城乡融合发展具有鲜明的中国特色，着眼于走出一条城市和农村携手并进、互利共赢的新路，因为城乡发展是融合发展和共享成果的共生过程。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近年来，我国在统筹城乡发展、推进新型城镇化方面取得了显著进展。同时也要看到，城乡要素流动不顺畅、公共资源配置不合理等问题依然突出，影响城乡融合发展的体制机制障碍尚未根本消除。有明确战略蓝图，有具体改革路径，有高效落实机制，相信城乡融合发展体制机制和政策体系一定会不断健全完善，为城乡融合发展保驾护航。</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bookmarkStart w:id="0" w:name="_GoBack"/>
      <w:bookmarkEnd w:id="0"/>
      <w:r>
        <w:rPr>
          <w:rFonts w:hint="eastAsia" w:asciiTheme="minorEastAsia" w:hAnsiTheme="minorEastAsia" w:eastAsiaTheme="minorEastAsia" w:cstheme="minorEastAsia"/>
          <w:sz w:val="28"/>
          <w:szCs w:val="28"/>
          <w:lang w:val="en-US" w:eastAsia="zh-CN"/>
        </w:rPr>
        <w:t>奋斗新时代是壮丽70年一路走来提出的又一崭新格局，走好城乡融合发展之路是奋斗新时代的一个具体体现，当然奋斗新时代的表现方式和努力方向不仅局限于此。</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8"/>
          <w:szCs w:val="28"/>
          <w:lang w:val="en-US" w:eastAsia="zh-CN"/>
        </w:rPr>
        <w:t>作为当代青年和接受思想教育的大学生，我深知自己肩上的责任重大。为中华之崛起而读书是过去一个时代伟人的使命，在今天，我们青年大学生都应为中国人民谋幸福，为中华名族谋复兴这一宏伟目标添砖加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0D404A"/>
    <w:rsid w:val="01D050B9"/>
    <w:rsid w:val="0A0D404A"/>
    <w:rsid w:val="185A400F"/>
    <w:rsid w:val="222B792D"/>
    <w:rsid w:val="2E8F0702"/>
    <w:rsid w:val="34F65EDD"/>
    <w:rsid w:val="5D3512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FollowedHyperlink"/>
    <w:basedOn w:val="4"/>
    <w:qFormat/>
    <w:uiPriority w:val="0"/>
    <w:rPr>
      <w:color w:val="800080"/>
      <w:u w:val="none"/>
    </w:rPr>
  </w:style>
  <w:style w:type="character" w:styleId="6">
    <w:name w:val="Emphasis"/>
    <w:basedOn w:val="4"/>
    <w:qFormat/>
    <w:uiPriority w:val="0"/>
  </w:style>
  <w:style w:type="character" w:styleId="7">
    <w:name w:val="HTML Variable"/>
    <w:basedOn w:val="4"/>
    <w:uiPriority w:val="0"/>
  </w:style>
  <w:style w:type="character" w:styleId="8">
    <w:name w:val="Hyperlink"/>
    <w:basedOn w:val="4"/>
    <w:uiPriority w:val="0"/>
    <w:rPr>
      <w:color w:val="0000FF"/>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65</TotalTime>
  <ScaleCrop>false</ScaleCrop>
  <LinksUpToDate>false</LinksUpToDate>
  <CharactersWithSpaces>0</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2019-10-22T17:41:00Z</dcterms:created>
  <dc:creator>朱琪</dc:creator>
  <cp:lastModifiedBy>朱琪</cp:lastModifiedBy>
  <dcterms:modified xsi:type="dcterms:W3CDTF">2019-10-22T18:57:17Z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