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FDF" w:rsidRDefault="004C5FDF" w:rsidP="004C5FDF">
      <w:pPr>
        <w:jc w:val="left"/>
        <w:rPr>
          <w:rFonts w:hint="eastAsia"/>
          <w:b/>
          <w:sz w:val="32"/>
          <w:szCs w:val="32"/>
        </w:rPr>
      </w:pPr>
      <w:r>
        <w:rPr>
          <w:rFonts w:hint="eastAsia"/>
          <w:b/>
          <w:sz w:val="32"/>
          <w:szCs w:val="32"/>
        </w:rPr>
        <w:t>一、学习内容</w:t>
      </w:r>
    </w:p>
    <w:p w:rsidR="004C5FDF" w:rsidRDefault="004C5FDF" w:rsidP="00085F29">
      <w:pPr>
        <w:ind w:firstLineChars="200" w:firstLine="480"/>
        <w:jc w:val="left"/>
        <w:rPr>
          <w:rFonts w:hint="eastAsia"/>
          <w:sz w:val="24"/>
          <w:szCs w:val="24"/>
        </w:rPr>
      </w:pPr>
      <w:r>
        <w:rPr>
          <w:sz w:val="24"/>
          <w:szCs w:val="24"/>
        </w:rPr>
        <w:t>学生茅烨璇</w:t>
      </w:r>
      <w:r>
        <w:rPr>
          <w:rFonts w:hint="eastAsia"/>
          <w:sz w:val="24"/>
          <w:szCs w:val="24"/>
        </w:rPr>
        <w:t>，</w:t>
      </w:r>
      <w:r>
        <w:rPr>
          <w:sz w:val="24"/>
          <w:szCs w:val="24"/>
        </w:rPr>
        <w:t>学号</w:t>
      </w:r>
      <w:r>
        <w:rPr>
          <w:rFonts w:hint="eastAsia"/>
          <w:sz w:val="24"/>
          <w:szCs w:val="24"/>
        </w:rPr>
        <w:t>1763119，是海洋文化与法律学院2017级行政管理专业的学生，2019年10月15日在1203教室听取了周辉教室所讲授的《</w:t>
      </w:r>
      <w:r w:rsidR="00085F29">
        <w:rPr>
          <w:rFonts w:hint="eastAsia"/>
          <w:sz w:val="24"/>
          <w:szCs w:val="24"/>
        </w:rPr>
        <w:t>深入学习贯彻习近平总书记在庆祝中华人民共和国成立70周年大会上的讲话</w:t>
      </w:r>
      <w:r>
        <w:rPr>
          <w:rFonts w:hint="eastAsia"/>
          <w:sz w:val="24"/>
          <w:szCs w:val="24"/>
        </w:rPr>
        <w:t>》形势与政策教学专题，《</w:t>
      </w:r>
      <w:r w:rsidR="00085F29">
        <w:rPr>
          <w:rFonts w:hint="eastAsia"/>
          <w:sz w:val="24"/>
          <w:szCs w:val="24"/>
        </w:rPr>
        <w:t>深入学习贯彻习近平总书记在庆祝中华人民共和国成立70周年大会上的讲话</w:t>
      </w:r>
      <w:r>
        <w:rPr>
          <w:rFonts w:hint="eastAsia"/>
          <w:sz w:val="24"/>
          <w:szCs w:val="24"/>
        </w:rPr>
        <w:t>》专题主要讲述的内容如下：</w:t>
      </w:r>
    </w:p>
    <w:p w:rsidR="004C5FDF" w:rsidRPr="00FF54ED" w:rsidRDefault="00085F29" w:rsidP="004C5FDF">
      <w:pPr>
        <w:jc w:val="left"/>
        <w:rPr>
          <w:rFonts w:hint="eastAsia"/>
          <w:sz w:val="24"/>
          <w:szCs w:val="24"/>
        </w:rPr>
      </w:pPr>
      <w:r>
        <w:rPr>
          <w:rFonts w:hint="eastAsia"/>
          <w:sz w:val="24"/>
          <w:szCs w:val="24"/>
        </w:rPr>
        <w:t>课程</w:t>
      </w:r>
      <w:proofErr w:type="gramStart"/>
      <w:r>
        <w:rPr>
          <w:rFonts w:hint="eastAsia"/>
          <w:sz w:val="24"/>
          <w:szCs w:val="24"/>
        </w:rPr>
        <w:t>将习近平主席</w:t>
      </w:r>
      <w:proofErr w:type="gramEnd"/>
      <w:r>
        <w:rPr>
          <w:rFonts w:hint="eastAsia"/>
          <w:sz w:val="24"/>
          <w:szCs w:val="24"/>
        </w:rPr>
        <w:t>在庆祝中华人民共和国成立70周年大会上的讲话分成段落进行了分析讲解，将讲话分为了“感谢”、“70周年回望与新时代任务”、“号召”三个方面</w:t>
      </w:r>
      <w:r w:rsidR="00FF54ED">
        <w:rPr>
          <w:rFonts w:hint="eastAsia"/>
          <w:sz w:val="24"/>
          <w:szCs w:val="24"/>
        </w:rPr>
        <w:t>，而后又介绍了各个70周年阅兵活动上各个方阵的解说词。新华社：</w:t>
      </w:r>
      <w:r w:rsidR="00FF54ED" w:rsidRPr="00FF54ED">
        <w:rPr>
          <w:rFonts w:hint="eastAsia"/>
          <w:sz w:val="24"/>
          <w:szCs w:val="24"/>
        </w:rPr>
        <w:t>铸就新时代中国的更大辉煌“无论我们走的多远，都不能忘记来时的路，方向指引道路，道路决定命运，办好中国的事情，关键在党”</w:t>
      </w:r>
      <w:r w:rsidR="00FF54ED">
        <w:rPr>
          <w:rFonts w:hint="eastAsia"/>
          <w:sz w:val="24"/>
          <w:szCs w:val="24"/>
        </w:rPr>
        <w:t>。</w:t>
      </w:r>
    </w:p>
    <w:p w:rsidR="00085F29" w:rsidRPr="00085F29" w:rsidRDefault="00085F29" w:rsidP="004C5FDF">
      <w:pPr>
        <w:jc w:val="left"/>
        <w:rPr>
          <w:rFonts w:hint="eastAsia"/>
          <w:sz w:val="24"/>
          <w:szCs w:val="24"/>
        </w:rPr>
      </w:pPr>
    </w:p>
    <w:p w:rsidR="004C5FDF" w:rsidRDefault="004C5FDF" w:rsidP="00085F29">
      <w:pPr>
        <w:ind w:firstLineChars="200" w:firstLine="480"/>
        <w:jc w:val="left"/>
        <w:rPr>
          <w:rFonts w:hint="eastAsia"/>
          <w:sz w:val="24"/>
          <w:szCs w:val="24"/>
        </w:rPr>
      </w:pPr>
      <w:r>
        <w:rPr>
          <w:sz w:val="24"/>
          <w:szCs w:val="24"/>
        </w:rPr>
        <w:t>学生茅烨璇</w:t>
      </w:r>
      <w:r>
        <w:rPr>
          <w:rFonts w:hint="eastAsia"/>
          <w:sz w:val="24"/>
          <w:szCs w:val="24"/>
        </w:rPr>
        <w:t>，</w:t>
      </w:r>
      <w:r>
        <w:rPr>
          <w:sz w:val="24"/>
          <w:szCs w:val="24"/>
        </w:rPr>
        <w:t>学号</w:t>
      </w:r>
      <w:r>
        <w:rPr>
          <w:rFonts w:hint="eastAsia"/>
          <w:sz w:val="24"/>
          <w:szCs w:val="24"/>
        </w:rPr>
        <w:t>1763119，是海洋文化与法律学院2017级行政管理专业的学生，2019年10月22日在1203教室听取了周辉教室所讲授的《走好城乡融合发展之路》形势与政策教学专题，《走好城乡融合发展之路》专题主要讲述的内容如下：</w:t>
      </w:r>
    </w:p>
    <w:p w:rsidR="00085F29" w:rsidRPr="003B371C" w:rsidRDefault="003B371C" w:rsidP="003B371C">
      <w:pPr>
        <w:ind w:firstLineChars="200" w:firstLine="480"/>
        <w:jc w:val="left"/>
        <w:rPr>
          <w:sz w:val="24"/>
          <w:szCs w:val="24"/>
        </w:rPr>
      </w:pPr>
      <w:r>
        <w:rPr>
          <w:rFonts w:hint="eastAsia"/>
          <w:sz w:val="24"/>
          <w:szCs w:val="24"/>
        </w:rPr>
        <w:t>我们要</w:t>
      </w:r>
      <w:r w:rsidRPr="003B371C">
        <w:rPr>
          <w:rFonts w:hint="eastAsia"/>
          <w:sz w:val="24"/>
          <w:szCs w:val="24"/>
        </w:rPr>
        <w:t>充分认识</w:t>
      </w:r>
      <w:r>
        <w:rPr>
          <w:rFonts w:hint="eastAsia"/>
          <w:sz w:val="24"/>
          <w:szCs w:val="24"/>
        </w:rPr>
        <w:t>到</w:t>
      </w:r>
      <w:r w:rsidRPr="003B371C">
        <w:rPr>
          <w:rFonts w:hint="eastAsia"/>
          <w:sz w:val="24"/>
          <w:szCs w:val="24"/>
        </w:rPr>
        <w:t>城乡融合发展的重要意义</w:t>
      </w:r>
      <w:r>
        <w:rPr>
          <w:rFonts w:hint="eastAsia"/>
          <w:sz w:val="24"/>
          <w:szCs w:val="24"/>
        </w:rPr>
        <w:t>，</w:t>
      </w:r>
      <w:r w:rsidR="00A923CC" w:rsidRPr="00A923CC">
        <w:rPr>
          <w:rFonts w:ascii="Arial" w:hAnsi="Arial" w:cs="Arial"/>
          <w:color w:val="333333"/>
          <w:sz w:val="24"/>
          <w:szCs w:val="24"/>
          <w:shd w:val="clear" w:color="auto" w:fill="FFFFFF"/>
        </w:rPr>
        <w:t>推进城乡融合发展是实施乡村振兴战略，实现</w:t>
      </w:r>
      <w:r w:rsidR="00A923CC" w:rsidRPr="00A923CC">
        <w:rPr>
          <w:rFonts w:ascii="Arial" w:hAnsi="Arial" w:cs="Arial"/>
          <w:color w:val="333333"/>
          <w:sz w:val="24"/>
          <w:szCs w:val="24"/>
          <w:shd w:val="clear" w:color="auto" w:fill="FFFFFF"/>
        </w:rPr>
        <w:t>“</w:t>
      </w:r>
      <w:r w:rsidR="00A923CC" w:rsidRPr="00A923CC">
        <w:rPr>
          <w:rFonts w:ascii="Arial" w:hAnsi="Arial" w:cs="Arial"/>
          <w:color w:val="333333"/>
          <w:sz w:val="24"/>
          <w:szCs w:val="24"/>
          <w:shd w:val="clear" w:color="auto" w:fill="FFFFFF"/>
        </w:rPr>
        <w:t>两个一百年</w:t>
      </w:r>
      <w:r w:rsidR="00A923CC" w:rsidRPr="00A923CC">
        <w:rPr>
          <w:rFonts w:ascii="Arial" w:hAnsi="Arial" w:cs="Arial"/>
          <w:color w:val="333333"/>
          <w:sz w:val="24"/>
          <w:szCs w:val="24"/>
          <w:shd w:val="clear" w:color="auto" w:fill="FFFFFF"/>
        </w:rPr>
        <w:t>”</w:t>
      </w:r>
      <w:r w:rsidR="00A923CC" w:rsidRPr="00A923CC">
        <w:rPr>
          <w:rFonts w:ascii="Arial" w:hAnsi="Arial" w:cs="Arial"/>
          <w:color w:val="333333"/>
          <w:sz w:val="24"/>
          <w:szCs w:val="24"/>
          <w:shd w:val="clear" w:color="auto" w:fill="FFFFFF"/>
        </w:rPr>
        <w:t>奋斗目标的客观需要</w:t>
      </w:r>
      <w:r>
        <w:rPr>
          <w:rFonts w:hint="eastAsia"/>
          <w:sz w:val="24"/>
          <w:szCs w:val="24"/>
        </w:rPr>
        <w:t>。</w:t>
      </w:r>
      <w:r w:rsidR="00A923CC" w:rsidRPr="00A923CC">
        <w:rPr>
          <w:rFonts w:ascii="Arial" w:hAnsi="Arial" w:cs="Arial"/>
          <w:color w:val="333333"/>
          <w:sz w:val="24"/>
          <w:szCs w:val="24"/>
          <w:shd w:val="clear" w:color="auto" w:fill="FFFFFF"/>
        </w:rPr>
        <w:t>实现第一个百年奋斗目标，全面建成小康社会，短板在农村，难点是农村贫困人口脱贫；实现第二个百年奋斗目标，全面建设社会主义现代化国家，短板仍然在农村，难点是实现农业农村现代化。推进城乡融合发展是破解城乡二元问题，释放乡村活力的迫切要求</w:t>
      </w:r>
      <w:r w:rsidR="00A923CC">
        <w:rPr>
          <w:rFonts w:ascii="Arial" w:hAnsi="Arial" w:cs="Arial" w:hint="eastAsia"/>
          <w:color w:val="333333"/>
          <w:sz w:val="24"/>
          <w:szCs w:val="24"/>
          <w:shd w:val="clear" w:color="auto" w:fill="FFFFFF"/>
        </w:rPr>
        <w:t>。</w:t>
      </w:r>
    </w:p>
    <w:p w:rsidR="004C5FDF" w:rsidRDefault="00820EC7" w:rsidP="004C5FDF">
      <w:pPr>
        <w:jc w:val="left"/>
        <w:rPr>
          <w:rFonts w:hint="eastAsia"/>
          <w:b/>
          <w:sz w:val="32"/>
          <w:szCs w:val="32"/>
        </w:rPr>
      </w:pPr>
      <w:r w:rsidRPr="00820EC7">
        <w:rPr>
          <w:rFonts w:hint="eastAsia"/>
          <w:b/>
          <w:sz w:val="32"/>
          <w:szCs w:val="32"/>
        </w:rPr>
        <w:t>二、学习心得</w:t>
      </w:r>
    </w:p>
    <w:p w:rsidR="00A923CC" w:rsidRDefault="00A923CC" w:rsidP="00A923CC">
      <w:pPr>
        <w:ind w:firstLineChars="200" w:firstLine="480"/>
        <w:jc w:val="left"/>
        <w:rPr>
          <w:rFonts w:hint="eastAsia"/>
          <w:sz w:val="24"/>
          <w:szCs w:val="24"/>
          <w:shd w:val="clear" w:color="auto" w:fill="FFFFFF"/>
        </w:rPr>
      </w:pPr>
      <w:r w:rsidRPr="00A923CC">
        <w:rPr>
          <w:rFonts w:hint="eastAsia"/>
          <w:sz w:val="24"/>
          <w:szCs w:val="24"/>
          <w:shd w:val="clear" w:color="auto" w:fill="FFFFFF"/>
        </w:rPr>
        <w:t>党的十九大明确提出了“乡村振兴战略”，要求按照产业兴旺、生态宜居、乡风文明、治理有效、生活富裕的总要求，建立健全城乡融合发展体制机制和政策体系，加快推进农业农村现代化。把城乡融合发展放到整个现代化建设的大格局中，在推进全面建成小康社会进程中。重塑中国乡村与城市的发展方向，表明中国城乡关系发生了历史性变革，城乡发展进入了新的发展阶段。</w:t>
      </w:r>
    </w:p>
    <w:p w:rsidR="00A923CC" w:rsidRDefault="00A923CC" w:rsidP="00A923CC">
      <w:pPr>
        <w:ind w:firstLineChars="200" w:firstLine="480"/>
        <w:jc w:val="left"/>
        <w:rPr>
          <w:rStyle w:val="bjh-p"/>
          <w:rFonts w:cs="Arial" w:hint="eastAsia"/>
          <w:sz w:val="24"/>
          <w:szCs w:val="24"/>
        </w:rPr>
      </w:pPr>
      <w:r w:rsidRPr="00A923CC">
        <w:rPr>
          <w:rStyle w:val="bjh-p"/>
          <w:rFonts w:cs="Arial"/>
          <w:sz w:val="24"/>
          <w:szCs w:val="24"/>
        </w:rPr>
        <w:t>推进城乡融合发展有助于克服城市中心主义和民粹乡村主义的影响，增强“四化同步”的理论自觉</w:t>
      </w:r>
      <w:r>
        <w:rPr>
          <w:rStyle w:val="bjh-p"/>
          <w:rFonts w:cs="Arial" w:hint="eastAsia"/>
          <w:sz w:val="24"/>
          <w:szCs w:val="24"/>
        </w:rPr>
        <w:t>。</w:t>
      </w:r>
    </w:p>
    <w:p w:rsidR="00A923CC" w:rsidRDefault="00A923CC" w:rsidP="00A923CC">
      <w:pPr>
        <w:ind w:firstLineChars="200" w:firstLine="480"/>
        <w:jc w:val="left"/>
        <w:rPr>
          <w:rStyle w:val="bjh-p"/>
          <w:rFonts w:cs="Arial" w:hint="eastAsia"/>
          <w:sz w:val="24"/>
          <w:szCs w:val="24"/>
        </w:rPr>
      </w:pPr>
      <w:r w:rsidRPr="00A923CC">
        <w:rPr>
          <w:rStyle w:val="bjh-p"/>
          <w:rFonts w:cs="Arial"/>
          <w:sz w:val="24"/>
          <w:szCs w:val="24"/>
        </w:rPr>
        <w:t>目前，我国社会存在两种影响较大的思潮，以不同的视角看待城乡关系。一种是城市中心主义，这一思潮认为城市是先进的、农村是落后的，城镇化水平提高了、农民进城了，“三农”问题就可以迎刃而解。其不仅主张通过“非农化”来破解城乡二元结构，还主张用城市来改造乡村，用城市规划、理念来指导乡村建设。在这一思潮的影响下，很多地方在一定程度上都存在城市和工业优先的思想认识，在工作部署、资源配置、政策制定、制度保障等方面对农业和农村支持不足。另一种思潮是“民粹”乡村主义，其在社会文化上主张乡村的价值，在经济上主张小农的合理性、高效性，反对将乡村作为发展的负担，也在一定程度上反对城市对乡村的“侵蚀”，反对乡村开放。这两种思想都有片面性，而城乡融合发展强调城市和乡村各有自身的价值和功能，应在保持城乡各自特色基础上实现相互促进、协调发展。树立和</w:t>
      </w:r>
      <w:proofErr w:type="gramStart"/>
      <w:r w:rsidRPr="00A923CC">
        <w:rPr>
          <w:rStyle w:val="bjh-p"/>
          <w:rFonts w:cs="Arial"/>
          <w:sz w:val="24"/>
          <w:szCs w:val="24"/>
        </w:rPr>
        <w:t>践行</w:t>
      </w:r>
      <w:proofErr w:type="gramEnd"/>
      <w:r w:rsidRPr="00A923CC">
        <w:rPr>
          <w:rStyle w:val="bjh-p"/>
          <w:rFonts w:cs="Arial"/>
          <w:sz w:val="24"/>
          <w:szCs w:val="24"/>
        </w:rPr>
        <w:t>城乡融合发展的理念，就会避免重视一头、轻视另一头的情况，实现新型工业化、信息化、城镇化和农业农村现代化同步发展。</w:t>
      </w:r>
    </w:p>
    <w:p w:rsidR="00A923CC" w:rsidRPr="00A923CC" w:rsidRDefault="00A923CC" w:rsidP="00A923CC">
      <w:pPr>
        <w:ind w:firstLineChars="200" w:firstLine="480"/>
        <w:jc w:val="left"/>
        <w:rPr>
          <w:sz w:val="24"/>
          <w:szCs w:val="24"/>
          <w:shd w:val="clear" w:color="auto" w:fill="FFFFFF"/>
        </w:rPr>
      </w:pPr>
      <w:r w:rsidRPr="00A923CC">
        <w:rPr>
          <w:rStyle w:val="bjh-p"/>
          <w:rFonts w:cs="Arial"/>
          <w:sz w:val="24"/>
          <w:szCs w:val="24"/>
        </w:rPr>
        <w:lastRenderedPageBreak/>
        <w:t>新中国成立70年来，特别是改革开放40年来，我国经济社会发展取得了巨大成就，城乡结构也发生了深刻变化。2018年，我国人均GDP接近1万美元，处于中上收入国家行列，并在向高收入国家迈进；我国城镇化率接近60%，已经成为以城市人口为主的国家，城镇化水平还在继续提升；城乡二元体制不断破除，城乡互动更加密切。我国城乡关系发展已经站在一个新的起点，正在进入城乡融合发展的加速期。新时期促进城乡融合发展，要认真贯彻落实《中共中央国务院关于建立健全城乡融合发展体制机制和政策体系的意见》，坚持以处理好政府和市场的关系为主线，以协调推进乡村振兴战略和新型城镇化战略为抓手，进一步完善政策举措，鼓励各地因地制宜探索实施路径，加快形成工农互促、城乡互补、全面融合、共同繁荣的新型工农城乡关系。</w:t>
      </w:r>
    </w:p>
    <w:sectPr w:rsidR="00A923CC" w:rsidRPr="00A923CC" w:rsidSect="005D044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C5FDF"/>
    <w:rsid w:val="00085F29"/>
    <w:rsid w:val="003B371C"/>
    <w:rsid w:val="004C5FDF"/>
    <w:rsid w:val="005D044D"/>
    <w:rsid w:val="00820EC7"/>
    <w:rsid w:val="00A923CC"/>
    <w:rsid w:val="00D85501"/>
    <w:rsid w:val="00FF54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bCs/>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4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23CC"/>
    <w:pPr>
      <w:widowControl/>
      <w:spacing w:before="100" w:beforeAutospacing="1" w:after="100" w:afterAutospacing="1"/>
      <w:jc w:val="left"/>
    </w:pPr>
    <w:rPr>
      <w:bCs w:val="0"/>
      <w:sz w:val="24"/>
      <w:szCs w:val="24"/>
    </w:rPr>
  </w:style>
  <w:style w:type="character" w:customStyle="1" w:styleId="bjh-p">
    <w:name w:val="bjh-p"/>
    <w:basedOn w:val="a0"/>
    <w:rsid w:val="00A923CC"/>
  </w:style>
</w:styles>
</file>

<file path=word/webSettings.xml><?xml version="1.0" encoding="utf-8"?>
<w:webSettings xmlns:r="http://schemas.openxmlformats.org/officeDocument/2006/relationships" xmlns:w="http://schemas.openxmlformats.org/wordprocessingml/2006/main">
  <w:divs>
    <w:div w:id="17424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Coco Mao</dc:creator>
  <cp:lastModifiedBy>Coco Mao</cp:lastModifiedBy>
  <cp:revision>3</cp:revision>
  <dcterms:created xsi:type="dcterms:W3CDTF">2019-10-22T07:19:00Z</dcterms:created>
  <dcterms:modified xsi:type="dcterms:W3CDTF">2019-10-22T07:54:00Z</dcterms:modified>
</cp:coreProperties>
</file>