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读</w:t>
      </w:r>
      <w:r>
        <w:rPr>
          <w:rFonts w:hint="eastAsia"/>
          <w:sz w:val="48"/>
          <w:szCs w:val="48"/>
        </w:rPr>
        <w:t>《五百年来王阳明》有感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数学</w:t>
      </w:r>
      <w:r>
        <w:rPr>
          <w:rFonts w:hint="eastAsia"/>
          <w:sz w:val="44"/>
          <w:szCs w:val="44"/>
          <w:lang w:val="en-US" w:eastAsia="zh-CN"/>
        </w:rPr>
        <w:t>类</w:t>
      </w:r>
      <w:r>
        <w:rPr>
          <w:rFonts w:hint="eastAsia"/>
          <w:sz w:val="44"/>
          <w:szCs w:val="44"/>
        </w:rPr>
        <w:t>5班 周宇轩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“心即是理”是我对王阳明先生最初的印象，也是对这个名字唯一的理解，可是当我读了郦波的《五百年来王阳明》后发现那不过是冰山一角，“王阳明”这个名字代表的是一个学派，是一种思想。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王阳明受道家的影响多于佛家，但究其本质是儒学：王阳明先生认为事理无穷无尽，格之则未免烦累，故提倡“致良知”，提倡从自己的内心去寻找“理”，“理”全在人心。而在知与行的关系上，强调要知，更要行，知中有行，行中有知，即“知行合一”，两者互为表里，不可分离。</w:t>
      </w:r>
    </w:p>
    <w:p>
      <w:pPr>
        <w:ind w:firstLine="560" w:firstLineChars="200"/>
        <w:jc w:val="left"/>
        <w:rPr>
          <w:rFonts w:ascii="Arial" w:hAnsi="Arial" w:cs="Arial"/>
          <w:color w:val="333333"/>
          <w:szCs w:val="21"/>
        </w:rPr>
      </w:pPr>
      <w:r>
        <w:rPr>
          <w:rFonts w:hint="eastAsia"/>
          <w:sz w:val="28"/>
          <w:szCs w:val="28"/>
        </w:rPr>
        <w:t>在《五百年来王阳明》这本书中，作者通过对王阳明充满苦难的一生的记叙描写，展现了心学的强大力量，揭示心学的精华——“心外无物”，要想成就一番事业，最根本的是树立志向；“知行合一”强调要将思想转化为行动，实干兴邦；“致良知”强调我们的人生要有自己的境界。</w:t>
      </w:r>
      <w:r>
        <w:rPr>
          <w:rFonts w:hint="eastAsia" w:ascii="Arial" w:hAnsi="Arial" w:cs="Arial"/>
          <w:color w:val="333333"/>
          <w:szCs w:val="21"/>
        </w:rPr>
        <w:t xml:space="preserve">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位列“余姚四贤”的王阳明，其一生充满坎坷，却也是履历辉煌。有些人是注定不平凡的，王阳明便是这样一位人：他的母亲怀孕十四个月才生下他，并且在他诞生前，他的祖母梦见</w:t>
      </w:r>
      <w:r>
        <w:rPr>
          <w:sz w:val="28"/>
          <w:szCs w:val="28"/>
        </w:rPr>
        <w:t>天神衣绯玉，云中鼓吹，抱一赤子，从天而降，祖父遂为他取名为“云”，并给他居住的地方起名为“瑞云楼”。王阳明的出生便已然为他的传奇一生做了铺垫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他的良好家境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为他提供了优越的学习环境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他年少有为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十五时就屡次上书皇帝，献策平定农民起义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命运捉人，原本以为一帆风顺的仕途也遭遇了滑铁卢，他在上疏为南京给事中御史戴铣触怒了刘瑾，从而被贬且被刘瑾追杀，“天将降大任于是人也，必先苦其心志，劳其筋骨，饿其体肤，空乏其身，行拂乱其所为，所以动心忍性，曾益其所不能。”或许正是王阳明遭遇的原因，后来的王阳明平定了江西的叛乱，从而加官进爵。但是明世宗上位后，王阳明在短暂的被赏识过后便不复辉煌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苦难是人生的常态”，这是《活着》给我们的启迪，在《五百年来王阳明》这本书中，这句话显得是那样贴切，苦难随处可见，我们无法回避，唯一可以做的就是接受它，所以我们要强大自己的内心，这就是王阳明给我们展现心学的精彩。“生如逆旅，一苇以航”，我们的人生之路本就不会是坦途，而我们要在高山深涧与低谷平原，凛冽寒风与和煦春风，独木小桥与阳光大道之间随遇而安，这就是内心的强大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作为青少年的我们更要明确自己的目标，做到“心外无物”，树立志向，“莲实有心应不死，人生易老梦偏痴”，唯有梦想可以支撑我们在前进的路上披坚执锐；当然，在习总书记的谆谆教诲下，我们还要“撸起袖子”，实干方能兴邦，“知行合一”才是最佳选择；当然人生不是人云亦云，我们要有自己的格局与境界，这就需要我们做到“致良知”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《五百年来王阳明》不仅向我们展示了王阳明坎坷又辉煌的一生，更教会了我们在自己的人生之路上该如何行进。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读《人间词话》有感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数学</w:t>
      </w:r>
      <w:r>
        <w:rPr>
          <w:rFonts w:hint="eastAsia"/>
          <w:sz w:val="44"/>
          <w:szCs w:val="44"/>
          <w:lang w:val="en-US" w:eastAsia="zh-CN"/>
        </w:rPr>
        <w:t>类</w:t>
      </w:r>
      <w:bookmarkStart w:id="0" w:name="_GoBack"/>
      <w:bookmarkEnd w:id="0"/>
      <w:r>
        <w:rPr>
          <w:rFonts w:hint="eastAsia"/>
          <w:sz w:val="44"/>
          <w:szCs w:val="44"/>
        </w:rPr>
        <w:t>5班 周宇轩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初读人间词话是由于它的作者王国维先生，而初知王国维先生是由于＂昨夜西风凋碧树。独上高楼，望尽天涯路。＂＂衣带渐宽终不悔，为伊消得人憔悴。＂＂众里寻他千百度，蓦然回首，那人却在灯火阑珊处。＂这三种境界，诗词虽美，读懂亦难。而《人间词话》让我更能明白这三种境界于人生的意义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国维先生在创作这本书时，中国处于其最黑暗的时代，外敌入侵，政府昏聩，社会动乱，国人经历肉体与精神上的双重压力。同样，王国维先生也经历时代痛苦的洗礼。他试图通过哲学来寻求解脱失败后，转而投身文学，这或许正是＂昨夜西风凋碧树。独上高楼，望尽天涯路。＂的含义，人生要努力寻求自己的目标，并且执着追求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国维先生在创作时面临时代的拷问，旧思想旧体制的束缚，＂心之所向，素屡所往。＂是先生当时心境的最好写照。他突破了浙派，常州派的藩篱，强调情景交融。这或许正是＂衣带渐宽终不悔，为伊消得人憔悴＂的内涵，为了心中所想，披坚执锐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《人间词话》以传统的词话形式和思维逻辑，融入了新的观念和方法，这也是它屹立诗词著作前列的原因。这也正是＂众里寻他千百度，蓦然回首，那人却在灯火阑珊处。＂的含义，创作是传统与革新的合体，是承上启下的桥梁，人生既要尊重汲取前人经验，也要不囿于传统，敢于走出舒适圈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当然，这本书带给我的决非只有人生真谛，还有我对美的体悟，对诗词，对经典的领略。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＂落尽梨花春事了，满地斜阳，翠色和烟老＂的哀婉悲凉；＂芳菲次第长相续，自是情多无处足。尊前百计得春归，莫为伤春眉黛促＂的开阔豁达；＂生于深宫之中，长于妇人之手＂的无奈心痛⋯⋯每一句饱含诗人感情的诗句在王国维先生的解读下更加深入人心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国维先生在书中也强调情景交融，情是作品的灵魂，先生所推崇的境界，不仅仅是景物的描写，同时也是一种情感的抒发。反观当下，网红小说，流量作品充斥网络与生活，毫无感情的作品纵横，侵蚀读者的灵魂。丝毫没有“能写真景物，真感情者，谓之有境界”的觉悟，而经典之所以谓之经典正是因为它能够带给我们古人的智慧，给我们带来精神的荡涤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“莲实有心应不死，人生易老梦偏痴”，南开马蹄湖畔的题诗在我看来很适合王国维先生，为人生理想奋斗，因为有梦所以敢于向前。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读完《人间词话》，我不仅领略了诗词之美，更懂得了先生的三大境界，“心之所向，素履所往。生如逆旅，一苇以航。”借用佛家的话总结我的感想，同时激励自己在大学及以后的人生中里一往无前！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94"/>
    <w:rsid w:val="00011A94"/>
    <w:rsid w:val="00953F15"/>
    <w:rsid w:val="5380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320</Words>
  <Characters>1827</Characters>
  <Lines>15</Lines>
  <Paragraphs>4</Paragraphs>
  <TotalTime>1</TotalTime>
  <ScaleCrop>false</ScaleCrop>
  <LinksUpToDate>false</LinksUpToDate>
  <CharactersWithSpaces>2143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2019-08-28T05:30:00Z</dcterms:created>
  <dc:creator>PC</dc:creator>
  <cp:lastModifiedBy>Weirdo.</cp:lastModifiedBy>
  <dcterms:modified xsi:type="dcterms:W3CDTF">2019-08-29T02:13:08Z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