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ind w:firstLine="480" w:firstLineChars="200"/>
        <w:jc w:val="center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读《人间词话》有感</w:t>
      </w:r>
    </w:p>
    <w:p>
      <w:pPr>
        <w:spacing w:line="220" w:lineRule="atLeast"/>
        <w:ind w:firstLine="480" w:firstLineChars="200"/>
        <w:jc w:val="both"/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当我捧起《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人间词话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》时，我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感慨于其词句的瑰丽典雅，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惊诧于其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内容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创新独到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，打动于其思想的博大浩瀚。于我而言，《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人间词话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》是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文学著作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之中，那朵散发诱人芬芳的奇葩。</w:t>
      </w:r>
    </w:p>
    <w:p>
      <w:pPr>
        <w:spacing w:line="220" w:lineRule="atLeast"/>
        <w:ind w:firstLine="480" w:firstLineChars="200"/>
        <w:jc w:val="both"/>
        <w:rPr>
          <w:rFonts w:hint="eastAsia" w:ascii="宋体" w:hAnsi="宋体" w:eastAsia="宋体" w:cs="宋体"/>
          <w:i w:val="0"/>
          <w:caps w:val="0"/>
          <w:color w:val="000000" w:themeColor="text1"/>
          <w:spacing w:val="8"/>
          <w:sz w:val="24"/>
          <w:szCs w:val="2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翻开书卷，我漫步在中国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诗词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的走廊，置身于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静安先生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的学堂，欣赏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美学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精神的魅力。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所略得者，“境界”说居</w:t>
      </w:r>
      <w:r>
        <w:rPr>
          <w:rFonts w:hint="eastAsia" w:ascii="宋体" w:hAnsi="宋体" w:eastAsia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多。“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8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古今之成大事业者、大学问者，罔不经过三种之境界：昨夜西风凋碧树。独上高楼，望尽天涯路。此第一境界也。衣带渐宽终不悔，为伊消得人憔悴。此第二境界也。众里寻他千百度，回头蓦见，那人正在灯火阑珊处。此第三境界也。</w:t>
      </w:r>
      <w:r>
        <w:rPr>
          <w:rFonts w:hint="eastAsia" w:ascii="宋体" w:hAnsi="宋体" w:eastAsia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8"/>
          <w:sz w:val="24"/>
          <w:szCs w:val="2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8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《人间词话》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8"/>
          <w:sz w:val="24"/>
          <w:szCs w:val="2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广为传颂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8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的数段话中，这一段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8"/>
          <w:sz w:val="24"/>
          <w:szCs w:val="2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极负盛名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8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8"/>
          <w:sz w:val="24"/>
          <w:szCs w:val="2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究其原因，恐怕是王老先生道出了古今名士的必由之路吧。</w:t>
      </w:r>
    </w:p>
    <w:p>
      <w:pPr>
        <w:spacing w:line="220" w:lineRule="atLeast"/>
        <w:ind w:firstLine="480" w:firstLineChars="200"/>
        <w:jc w:val="both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8FCFD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细细看来，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第一种境界讲的是成就大事业、大学问者入门前表现出来的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茫然无助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独自求学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迷茫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、彷徨和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烦恼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。第二种境界则讲的是他们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废寝忘食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持之以恒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不懈、坚韧和执着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。而第三种境界讲的则是这些人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豁然开朗、功到事成的喜悦、满足和自得。这三种境界对于有识之士来说缺一不可，并且是循序渐进的。但人们往往只看到成功人士的“表面风光”，却易忽略他们历尽三种境界时的心酸血泪。正如冰心曾写道：“</w:t>
      </w:r>
      <w:r>
        <w:rPr>
          <w:rStyle w:val="4"/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成功的花</w:t>
      </w:r>
      <w:r>
        <w:rPr>
          <w:rStyle w:val="4"/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人们只惊慕她现时的明艳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然而当初它的芽儿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浸透了奋斗的泪泉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洒遍了牺牲的血雨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。”诚哉斯言！每一个成大事业、大学问者无不是那些曾经筋骨劳、体肤饿、心智苦之人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8FCFD"/>
          <w:lang w:eastAsia="zh-CN"/>
          <w14:textFill>
            <w14:solidFill>
              <w14:schemeClr w14:val="tx1"/>
            </w14:solidFill>
          </w14:textFill>
        </w:rPr>
        <w:t>，可谓是尝遍人间苦楚、世事辛酸，但他们始终做那些“</w:t>
      </w:r>
      <w:r>
        <w:rPr>
          <w:rFonts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8FCFD"/>
          <w14:textFill>
            <w14:solidFill>
              <w14:schemeClr w14:val="tx1"/>
            </w14:solidFill>
          </w14:textFill>
        </w:rPr>
        <w:t>不畏攀登的采药者，不怕巨浪的弄潮儿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8FCFD"/>
          <w:lang w:eastAsia="zh-CN"/>
          <w14:textFill>
            <w14:solidFill>
              <w14:schemeClr w14:val="tx1"/>
            </w14:solidFill>
          </w14:textFill>
        </w:rPr>
        <w:t>”，因为他们知道成功之路上</w:t>
      </w:r>
      <w:r>
        <w:rPr>
          <w:rFonts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8FCFD"/>
          <w14:textFill>
            <w14:solidFill>
              <w14:schemeClr w14:val="tx1"/>
            </w14:solidFill>
          </w14:textFill>
        </w:rPr>
        <w:t>没有平坦的大道，真理长河中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8FCFD"/>
          <w:lang w:eastAsia="zh-CN"/>
          <w14:textFill>
            <w14:solidFill>
              <w14:schemeClr w14:val="tx1"/>
            </w14:solidFill>
          </w14:textFill>
        </w:rPr>
        <w:t>更</w:t>
      </w:r>
      <w:r>
        <w:rPr>
          <w:rFonts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8FCFD"/>
          <w14:textFill>
            <w14:solidFill>
              <w14:schemeClr w14:val="tx1"/>
            </w14:solidFill>
          </w14:textFill>
        </w:rPr>
        <w:t>有无数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8FCFD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8FCFD"/>
          <w14:textFill>
            <w14:solidFill>
              <w14:schemeClr w14:val="tx1"/>
            </w14:solidFill>
          </w14:textFill>
        </w:rPr>
        <w:t>礁石险滩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8FCFD"/>
          <w:lang w:eastAsia="zh-CN"/>
          <w14:textFill>
            <w14:solidFill>
              <w14:schemeClr w14:val="tx1"/>
            </w14:solidFill>
          </w14:textFill>
        </w:rPr>
        <w:t>。唯有如此，在历练过三种境界后，他们</w:t>
      </w:r>
      <w:r>
        <w:rPr>
          <w:rFonts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8FCFD"/>
          <w14:textFill>
            <w14:solidFill>
              <w14:schemeClr w14:val="tx1"/>
            </w14:solidFill>
          </w14:textFill>
        </w:rPr>
        <w:t>才能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8FCFD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8FCFD"/>
          <w14:textFill>
            <w14:solidFill>
              <w14:schemeClr w14:val="tx1"/>
            </w14:solidFill>
          </w14:textFill>
        </w:rPr>
        <w:t>登上高峰采得仙草，深入水底觅得骊珠。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8FCFD"/>
          <w:lang w:eastAsia="zh-CN"/>
          <w14:textFill>
            <w14:solidFill>
              <w14:schemeClr w14:val="tx1"/>
            </w14:solidFill>
          </w14:textFill>
        </w:rPr>
        <w:t>”</w:t>
      </w:r>
    </w:p>
    <w:p>
      <w:pPr>
        <w:spacing w:line="220" w:lineRule="atLeast"/>
        <w:ind w:firstLine="480" w:firstLineChars="200"/>
        <w:jc w:val="both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我不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得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不佩服王国维先生的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思想的深邃透彻。如果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世间做事业、做学问者都能了悟这三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种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境界，不要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锲而舍之、半途而废、有始无终，而是锲而不舍、持之以恒、有始有终，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敢于“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独上高楼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”，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乐于“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8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为伊消得人憔悴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”，最终恐怕都能收获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那人正在灯火阑珊处”的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美景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，能感受到“世之奇伟、瑰怪、非常之观”的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无尽意趣。</w:t>
      </w:r>
    </w:p>
    <w:p>
      <w:pPr>
        <w:spacing w:line="220" w:lineRule="atLeast"/>
        <w:ind w:firstLine="480"/>
        <w:jc w:val="both"/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除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“境界”说外，静安先生给我留下深刻印象的还有他的创新批判的思维。比如众人皆赏李后主的“细雨梦回鸡塞远，小楼吹彻玉笙寒。”但静安先生盛赞“菡萏香销翠叶残，西风愁起绿波间。”认为此句大有“众芳芜秽”，“美人迟暮”之感。静安先生敢于推陈出新，勇于独树一帜，不为传统的词学理论或是古今观点所束缚，可谓是极为难得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!</w:t>
      </w:r>
    </w:p>
    <w:p>
      <w:pPr>
        <w:spacing w:line="220" w:lineRule="atLeast"/>
        <w:ind w:firstLine="480"/>
        <w:jc w:val="both"/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与此同时，他不仅继承了中国古代美学、文学的理论，还吸收了西方美学、文学理论，从而真正做到了中西合璧。在《人间词话》中，他在引用尼采之句“一切文学，余爱以血书者。”之后有举出中国古代的文人之例，可谓是贯通中西。</w:t>
      </w:r>
    </w:p>
    <w:p>
      <w:pPr>
        <w:spacing w:line="220" w:lineRule="atLeast"/>
        <w:ind w:firstLine="480"/>
        <w:jc w:val="both"/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可以说静安先生的思想具有承前启后、继往开来的巨大影响，深深影响了后世一代又一代美学家、文学家。于我个人而言，“境界”说的意义则更为显著，它激励着我在人生之路上砥砺前行，从一个境界向另一个境界提升。</w:t>
      </w:r>
    </w:p>
    <w:p>
      <w:pPr>
        <w:spacing w:line="220" w:lineRule="atLeast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spacing w:line="220" w:lineRule="atLeast"/>
        <w:ind w:firstLine="480" w:firstLineChars="200"/>
        <w:jc w:val="center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我心光明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  <w:lang w:val="en-US" w:eastAsia="zh-CN"/>
        </w:rPr>
        <w:t>——</w:t>
      </w:r>
      <w:r>
        <w:rPr>
          <w:rFonts w:hint="eastAsia" w:ascii="宋体" w:hAnsi="宋体" w:eastAsia="宋体"/>
          <w:sz w:val="24"/>
          <w:szCs w:val="24"/>
          <w:lang w:eastAsia="zh-CN"/>
        </w:rPr>
        <w:t>读《五百年来王阳明》有感</w:t>
      </w:r>
    </w:p>
    <w:p>
      <w:pPr>
        <w:ind w:firstLine="480" w:firstLineChars="200"/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PingFang SC" w:hAnsi="PingFang SC" w:eastAsia="宋体" w:cs="PingFang SC"/>
          <w:i w:val="0"/>
          <w:caps w:val="0"/>
          <w:color w:val="191919"/>
          <w:spacing w:val="0"/>
          <w:sz w:val="24"/>
          <w:szCs w:val="24"/>
          <w:shd w:val="clear" w:fill="FFFFFF"/>
          <w:lang w:eastAsia="zh-CN"/>
        </w:rPr>
        <w:t>王阳明被后人称为“千古圣雄”，初看到这个称号，我不禁有些疑惑，为何王阳明的地位如此之高？后来，当我了解到王阳明的种种丰功伟绩后，我才了悟。原来，王阳明是</w:t>
      </w:r>
      <w:r>
        <w:rPr>
          <w:rFonts w:hint="eastAsia" w:ascii="PingFang SC" w:hAnsi="PingFang SC" w:eastAsia="PingFang SC" w:cs="PingFang SC"/>
          <w:i w:val="0"/>
          <w:caps w:val="0"/>
          <w:color w:val="191919"/>
          <w:spacing w:val="0"/>
          <w:sz w:val="24"/>
          <w:szCs w:val="24"/>
          <w:shd w:val="clear" w:fill="FFFFFF"/>
        </w:rPr>
        <w:t>中国历史上文人用兵</w:t>
      </w:r>
      <w:r>
        <w:rPr>
          <w:rFonts w:hint="eastAsia" w:ascii="PingFang SC" w:hAnsi="PingFang SC" w:eastAsia="宋体" w:cs="PingFang SC"/>
          <w:i w:val="0"/>
          <w:caps w:val="0"/>
          <w:color w:val="191919"/>
          <w:spacing w:val="0"/>
          <w:sz w:val="24"/>
          <w:szCs w:val="24"/>
          <w:shd w:val="clear" w:fill="FFFFFF"/>
          <w:lang w:eastAsia="zh-CN"/>
        </w:rPr>
        <w:t>最杰出的</w:t>
      </w:r>
      <w:r>
        <w:rPr>
          <w:rFonts w:hint="eastAsia" w:ascii="PingFang SC" w:hAnsi="PingFang SC" w:eastAsia="PingFang SC" w:cs="PingFang SC"/>
          <w:i w:val="0"/>
          <w:caps w:val="0"/>
          <w:color w:val="191919"/>
          <w:spacing w:val="0"/>
          <w:sz w:val="24"/>
          <w:szCs w:val="24"/>
          <w:shd w:val="clear" w:fill="FFFFFF"/>
        </w:rPr>
        <w:t>三人</w:t>
      </w:r>
      <w:r>
        <w:rPr>
          <w:rFonts w:hint="eastAsia" w:ascii="PingFang SC" w:hAnsi="PingFang SC" w:eastAsia="宋体" w:cs="PingFang SC"/>
          <w:i w:val="0"/>
          <w:caps w:val="0"/>
          <w:color w:val="191919"/>
          <w:spacing w:val="0"/>
          <w:sz w:val="24"/>
          <w:szCs w:val="24"/>
          <w:shd w:val="clear" w:fill="FFFFFF"/>
          <w:lang w:eastAsia="zh-CN"/>
        </w:rPr>
        <w:t>之一，是</w:t>
      </w:r>
      <w:r>
        <w:rPr>
          <w:rFonts w:hint="eastAsia" w:ascii="PingFang SC" w:hAnsi="PingFang SC" w:eastAsia="PingFang SC" w:cs="PingFang SC"/>
          <w:i w:val="0"/>
          <w:caps w:val="0"/>
          <w:color w:val="191919"/>
          <w:spacing w:val="0"/>
          <w:sz w:val="24"/>
          <w:szCs w:val="24"/>
          <w:shd w:val="clear" w:fill="FFFFFF"/>
        </w:rPr>
        <w:t>立德、立功、立言三不朽的两个半圣人</w:t>
      </w:r>
      <w:r>
        <w:rPr>
          <w:rFonts w:hint="eastAsia" w:ascii="PingFang SC" w:hAnsi="PingFang SC" w:eastAsia="宋体" w:cs="PingFang SC"/>
          <w:i w:val="0"/>
          <w:caps w:val="0"/>
          <w:color w:val="191919"/>
          <w:spacing w:val="0"/>
          <w:sz w:val="24"/>
          <w:szCs w:val="24"/>
          <w:shd w:val="clear" w:fill="FFFFFF"/>
          <w:lang w:eastAsia="zh-CN"/>
        </w:rPr>
        <w:t>之一，是中国四大思想家之一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  <w:lang w:eastAsia="zh-CN"/>
        </w:rPr>
        <w:t>………种种例子，不胜枚举。</w:t>
      </w:r>
    </w:p>
    <w:p>
      <w:pPr>
        <w:ind w:firstLine="480" w:firstLineChars="200"/>
        <w:rPr>
          <w:rFonts w:hint="eastAsia" w:ascii="宋体" w:hAnsi="宋体" w:eastAsia="宋体" w:cs="宋体"/>
          <w:i w:val="0"/>
          <w:caps w:val="0"/>
          <w:color w:val="000000" w:themeColor="text1"/>
          <w:spacing w:val="8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  <w:lang w:eastAsia="zh-CN"/>
        </w:rPr>
        <w:t>阳明先生不仅在中国受人崇敬，在国外比如日本更是声名远扬。在日本海军大将东乡平八郎的印章上刻着“一生伏首拜阳明”，日本四大经营之圣稻盛和夫的哲学思想源于王阳明的思想，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8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明治元勋伊藤博文等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8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多位名人亦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8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是王阳明的追随者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8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512" w:firstLineChars="200"/>
        <w:rPr>
          <w:rFonts w:hint="eastAsia" w:ascii="宋体" w:hAnsi="宋体" w:eastAsia="宋体" w:cs="宋体"/>
          <w:i w:val="0"/>
          <w:caps w:val="0"/>
          <w:color w:val="000000" w:themeColor="text1"/>
          <w:spacing w:val="8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8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那么，王阳明的不朽魅力究竟在何处呢？民国时蒋介石曾言“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8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日本之所以致强，不是得力于欧美的科学，而是他们窃取阳明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8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学说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8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的唾余，改造了衰弱萎靡的日本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8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。”由此可见，是王阳明的思想使得他流芳百世。</w:t>
      </w:r>
    </w:p>
    <w:p>
      <w:pPr>
        <w:ind w:firstLine="512" w:firstLineChars="200"/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8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心学是阳明先生思想的结晶，它主要包括：心即理，知行合一和致良知。心即理意思是“天理”就在每一个人心中，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正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所谓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，“圣人之道，吾心自足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这与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朱熹的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"https://baike.so.com/doc/3040450-3205435.html" \t "https://baike.so.com/doc/_blank" </w:instrTex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格物致知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学说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迥然不同。其实，王阳明年轻时也曾是朱子学说的信奉者。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为了实践，他曾格了七日七夜的竹子，希望能够格出竹子之理，但换来的却是刻骨铭心的失败，自己更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病倒了。从此，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他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开始改变了自己的看法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，独树一帜，自成一家，提出了心学。心于人而言，可以说是行为的发动机。如果一个人不能正确认识自己的心，而是心猿意马、心灰意冷、心慌意乱、心急如焚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  <w:lang w:eastAsia="zh-CN"/>
        </w:rPr>
        <w:t>………那么最终永远不可能保持内心的澄明、平和、稳定和淡然，又何谈去成就大事业、大学问呢？王阳明的一生，跌宕起伏，曾摔落谷底，也曾飞入云霄，但他始终都宠辱不惊、冷静淡然、处变不乱，原因就在于他明了自己的心并且坚守自己的心。</w:t>
      </w:r>
    </w:p>
    <w:p>
      <w:pPr>
        <w:ind w:firstLine="480" w:firstLineChars="20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BFBFB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  <w:lang w:eastAsia="zh-CN"/>
        </w:rPr>
        <w:t>反观当下，复杂的社会像一张无法挣脱的巨网，困得人们无所适从，渐渐地迷失在社会的一个又一个虚幻的泡沫中。而心学却指导着人们去认识自我、看清自我，不受外物所扰，任它风吹雨打，我自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BFBFB"/>
        </w:rPr>
        <w:t>岿然不动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BFBFB"/>
          <w:lang w:eastAsia="zh-CN"/>
        </w:rPr>
        <w:t>，就像佛祖所言：“一念一清净，心是莲花开。”</w:t>
      </w:r>
    </w:p>
    <w:p>
      <w:pPr>
        <w:ind w:firstLine="480" w:firstLineChars="200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BFBFB"/>
          <w:lang w:eastAsia="zh-CN"/>
        </w:rPr>
        <w:t>然而，仅仅看清自己的心是不够的的，还要“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8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知行合一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BFBFB"/>
          <w:lang w:eastAsia="zh-CN"/>
        </w:rPr>
        <w:t>”。知识如果只封存在心中，而不体现在行动上，那么其实知识并没有被真正掌握。比如，一个人心知要做好事的道理，但他从来不做好事，相反，常常作恶，那么，他并没有获得“真知”，他的知识是假的，死的，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8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僵硬的。星云大师曾言：太多的知识没有被吸收，人就易生病。所以，“知”字加上“病”字头就变成了“痴”。可谓是一语惊醒世中人！知识如果不能转化为行动，不能被人真正吸收，那么太多的知识反而成了一种负担，一剂毒药。关于“一”，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老子认为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：“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天得一以清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地得一以宁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侯王得一以为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"http://www.so.com/s?q=%E5%A4%A9%E4%B8%8B&amp;ie=utf-8&amp;src=internal_wenda_recommend_textn" \t "https://wenda.so.com/q/_blank" </w:instrTex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天下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正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。”如果我们真的能做到“知行合一”并以“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8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致良知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”为目标，那么恐怕人人皆可为圣贤吧。</w:t>
      </w:r>
    </w:p>
    <w:p>
      <w:pPr>
        <w:ind w:firstLine="480" w:firstLineChars="200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当代社会思潮涌动，各种新思想、新事物层出不穷，人们易感到彷徨、迷惑、苦恼，但如果我们能理解心学精髓，领悟阳明先生的思想，保持“我心光明”，时时反观内心，时时付诸行动，那么未来必定会“潮平两岸阔，风正一帆悬。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zuoyeFont_math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F3CFA"/>
    <w:rsid w:val="16FF3CFA"/>
    <w:rsid w:val="22CB12D8"/>
    <w:rsid w:val="3A8F5C5C"/>
    <w:rsid w:val="4E84701D"/>
    <w:rsid w:val="56FA3DF8"/>
    <w:rsid w:val="5D055A47"/>
    <w:rsid w:val="6EAD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Emphasis"/>
    <w:basedOn w:val="3"/>
    <w:qFormat/>
    <w:uiPriority w:val="0"/>
    <w:rPr>
      <w:i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2019-08-27T12:35:00Z</dcterms:created>
  <dc:creator>Administrator</dc:creator>
  <cp:lastModifiedBy>Administrator</cp:lastModifiedBy>
  <dcterms:modified xsi:type="dcterms:W3CDTF">2019-08-29T09:48:48Z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