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53" w:rsidRPr="0099193F" w:rsidRDefault="008729B7" w:rsidP="008729B7">
      <w:pPr>
        <w:jc w:val="center"/>
        <w:rPr>
          <w:b/>
        </w:rPr>
      </w:pPr>
      <w:r w:rsidRPr="0099193F">
        <w:rPr>
          <w:b/>
        </w:rPr>
        <w:t>又一次闪亮</w:t>
      </w:r>
    </w:p>
    <w:p w:rsidR="008729B7" w:rsidRDefault="008729B7" w:rsidP="008729B7">
      <w:pPr>
        <w:ind w:right="420" w:firstLineChars="2150" w:firstLine="45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－－《五百年来王阳明》读后感</w:t>
      </w:r>
    </w:p>
    <w:p w:rsidR="008729B7" w:rsidRPr="0027545C" w:rsidRDefault="008729B7" w:rsidP="008729B7">
      <w:pPr>
        <w:ind w:right="420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  </w:t>
      </w:r>
      <w:r w:rsidRPr="0027545C">
        <w:rPr>
          <w:rFonts w:hint="eastAsia"/>
          <w:sz w:val="15"/>
          <w:szCs w:val="15"/>
        </w:rPr>
        <w:t xml:space="preserve"> </w:t>
      </w:r>
      <w:r w:rsidRPr="0027545C">
        <w:rPr>
          <w:rFonts w:hint="eastAsia"/>
          <w:sz w:val="15"/>
          <w:szCs w:val="15"/>
        </w:rPr>
        <w:t>借此机会，我又一次走近了达成三不朽评价的王守仁先生。</w:t>
      </w:r>
    </w:p>
    <w:p w:rsidR="008729B7" w:rsidRPr="0027545C" w:rsidRDefault="008729B7" w:rsidP="008729B7">
      <w:pPr>
        <w:ind w:right="420"/>
        <w:rPr>
          <w:sz w:val="15"/>
          <w:szCs w:val="15"/>
        </w:rPr>
      </w:pPr>
      <w:r w:rsidRPr="0027545C">
        <w:rPr>
          <w:rFonts w:hint="eastAsia"/>
          <w:sz w:val="15"/>
          <w:szCs w:val="15"/>
        </w:rPr>
        <w:t xml:space="preserve">       </w:t>
      </w:r>
      <w:r w:rsidRPr="0027545C">
        <w:rPr>
          <w:rFonts w:hint="eastAsia"/>
          <w:sz w:val="15"/>
          <w:szCs w:val="15"/>
        </w:rPr>
        <w:t>先生与孔子（儒学创始人）、孟子（儒学集大成者）、朱熹（理学集大成者）并称为孔、孟、朱、王。可以说，阳明学说的提出是儒学在历史长河中的又一次闪光。</w:t>
      </w:r>
    </w:p>
    <w:p w:rsidR="008729B7" w:rsidRPr="0027545C" w:rsidRDefault="008729B7" w:rsidP="008729B7">
      <w:pPr>
        <w:ind w:right="420"/>
        <w:rPr>
          <w:sz w:val="15"/>
          <w:szCs w:val="15"/>
        </w:rPr>
      </w:pPr>
      <w:r w:rsidRPr="0027545C">
        <w:rPr>
          <w:rFonts w:hint="eastAsia"/>
          <w:sz w:val="15"/>
          <w:szCs w:val="15"/>
        </w:rPr>
        <w:t xml:space="preserve">       </w:t>
      </w:r>
      <w:r w:rsidRPr="0027545C">
        <w:rPr>
          <w:rFonts w:hint="eastAsia"/>
          <w:sz w:val="15"/>
          <w:szCs w:val="15"/>
        </w:rPr>
        <w:t>还记得中学历史书中的阳明先生，立德、立功、立言，是为圣人，在这本书中，我又从细节之处再次了解了阳明先生，走近了心学。</w:t>
      </w:r>
    </w:p>
    <w:p w:rsidR="008729B7" w:rsidRPr="0027545C" w:rsidRDefault="008729B7" w:rsidP="008729B7">
      <w:pPr>
        <w:ind w:right="420"/>
        <w:rPr>
          <w:sz w:val="15"/>
          <w:szCs w:val="15"/>
        </w:rPr>
      </w:pPr>
      <w:r w:rsidRPr="0027545C">
        <w:rPr>
          <w:rFonts w:hint="eastAsia"/>
          <w:sz w:val="15"/>
          <w:szCs w:val="15"/>
        </w:rPr>
        <w:t xml:space="preserve">       </w:t>
      </w:r>
      <w:r w:rsidRPr="0027545C">
        <w:rPr>
          <w:rFonts w:hint="eastAsia"/>
          <w:sz w:val="15"/>
          <w:szCs w:val="15"/>
        </w:rPr>
        <w:t>首先，学到了陪伴教育的重要性，上行下效，潜移默化才是教育的最好方式，五阳明</w:t>
      </w:r>
      <w:r w:rsidRPr="0027545C">
        <w:rPr>
          <w:rFonts w:hint="eastAsia"/>
          <w:sz w:val="15"/>
          <w:szCs w:val="15"/>
        </w:rPr>
        <w:t>5</w:t>
      </w:r>
      <w:r w:rsidRPr="0027545C">
        <w:rPr>
          <w:rFonts w:hint="eastAsia"/>
          <w:sz w:val="15"/>
          <w:szCs w:val="15"/>
        </w:rPr>
        <w:t>岁多还不说话，一旦开口，张口便是《大学》，为何，就是他爱看书的爷爷天天带着他，经常诵读，从小耳濡目染，所以张口就来。</w:t>
      </w:r>
    </w:p>
    <w:p w:rsidR="008729B7" w:rsidRPr="0027545C" w:rsidRDefault="008729B7" w:rsidP="008729B7">
      <w:pPr>
        <w:ind w:right="420"/>
        <w:rPr>
          <w:sz w:val="15"/>
          <w:szCs w:val="15"/>
        </w:rPr>
      </w:pPr>
      <w:r w:rsidRPr="0027545C">
        <w:rPr>
          <w:rFonts w:hint="eastAsia"/>
          <w:sz w:val="15"/>
          <w:szCs w:val="15"/>
        </w:rPr>
        <w:t xml:space="preserve">       </w:t>
      </w:r>
      <w:r w:rsidRPr="0027545C">
        <w:rPr>
          <w:rFonts w:hint="eastAsia"/>
          <w:sz w:val="15"/>
          <w:szCs w:val="15"/>
        </w:rPr>
        <w:t>其次，心上学，事上炼的行事作风让我受益良多。在心上揣摩，在事上锤炼，这就叫知行合一。知行合一的这个“一”，就是良知，是人生的终极追求、终极支撑。心外无物，或者说不忘初心，是出发点；致良知是终极归宿；在路上的时候要知行合一。能够知道自己从哪里出发，到哪里去，知道自己的信念追求，人生还有什么好畏惧、好忧虑的呢。</w:t>
      </w:r>
    </w:p>
    <w:p w:rsidR="008729B7" w:rsidRPr="0027545C" w:rsidRDefault="008729B7" w:rsidP="008729B7">
      <w:pPr>
        <w:ind w:right="420"/>
        <w:rPr>
          <w:sz w:val="15"/>
          <w:szCs w:val="15"/>
        </w:rPr>
      </w:pPr>
      <w:r w:rsidRPr="0027545C">
        <w:rPr>
          <w:rFonts w:hint="eastAsia"/>
          <w:sz w:val="15"/>
          <w:szCs w:val="15"/>
        </w:rPr>
        <w:t xml:space="preserve">       </w:t>
      </w:r>
      <w:r w:rsidRPr="0027545C">
        <w:rPr>
          <w:rFonts w:hint="eastAsia"/>
          <w:sz w:val="15"/>
          <w:szCs w:val="15"/>
        </w:rPr>
        <w:t>再者，我们应有担当意识，应有做有为，敢作敢当。心外无物，或者说不忘初心，是出发点；致良知是终极归宿；在路上的时候要知行合一。能够知道自己从哪里出发，到哪里去，知道自己的信念追求，人生还有什么好畏惧、好忧虑的呢？</w:t>
      </w:r>
    </w:p>
    <w:p w:rsidR="008729B7" w:rsidRPr="0027545C" w:rsidRDefault="008729B7" w:rsidP="008729B7">
      <w:pPr>
        <w:rPr>
          <w:rFonts w:ascii="宋体" w:eastAsia="宋体" w:hAnsi="宋体" w:cs="宋体"/>
          <w:kern w:val="0"/>
          <w:sz w:val="15"/>
          <w:szCs w:val="15"/>
        </w:rPr>
      </w:pPr>
      <w:r w:rsidRPr="0027545C">
        <w:rPr>
          <w:rFonts w:hint="eastAsia"/>
          <w:sz w:val="15"/>
          <w:szCs w:val="15"/>
        </w:rPr>
        <w:t xml:space="preserve">       </w:t>
      </w:r>
      <w:r w:rsidRPr="0027545C">
        <w:rPr>
          <w:rFonts w:hint="eastAsia"/>
          <w:sz w:val="15"/>
          <w:szCs w:val="15"/>
        </w:rPr>
        <w:t>然后，勇气也是不可或缺的。</w:t>
      </w:r>
      <w:r w:rsidRPr="0027545C">
        <w:rPr>
          <w:rFonts w:ascii="宋体" w:eastAsia="宋体" w:hAnsi="宋体" w:cs="宋体"/>
          <w:kern w:val="0"/>
          <w:sz w:val="15"/>
          <w:szCs w:val="15"/>
        </w:rPr>
        <w:t>他在程朱理学笼罩一统天下，以极大的勇气，挺身而出，用“心即理”的学说之与抗衡，以“知行合一”理论戳穿了那些道貌岸然的理学家。著名的“阳明格竹”正是阳明先生在年少求知阶段通过实践验证当时被奉为真理的“格物致知”理论，结果阳明格竹以失败告终，最终阳明先生只能另辟蹊径，这也是阳明先生在追求成为“三不朽”圣人之路的一道坎。</w:t>
      </w:r>
    </w:p>
    <w:p w:rsidR="008729B7" w:rsidRPr="0027545C" w:rsidRDefault="008729B7" w:rsidP="008729B7">
      <w:pPr>
        <w:rPr>
          <w:rFonts w:ascii="宋体" w:eastAsia="宋体" w:hAnsi="宋体" w:cs="宋体"/>
          <w:kern w:val="0"/>
          <w:sz w:val="15"/>
          <w:szCs w:val="15"/>
        </w:rPr>
      </w:pPr>
      <w:r w:rsidRPr="0027545C">
        <w:rPr>
          <w:rFonts w:ascii="宋体" w:eastAsia="宋体" w:hAnsi="宋体" w:cs="宋体" w:hint="eastAsia"/>
          <w:kern w:val="0"/>
          <w:sz w:val="15"/>
          <w:szCs w:val="15"/>
        </w:rPr>
        <w:t xml:space="preserve">       最后，我还要赞叹先生的大智慧与大成就。</w:t>
      </w:r>
      <w:r w:rsidRPr="0027545C">
        <w:rPr>
          <w:rFonts w:ascii="宋体" w:eastAsia="宋体" w:hAnsi="宋体" w:cs="宋体"/>
          <w:kern w:val="0"/>
          <w:sz w:val="15"/>
          <w:szCs w:val="15"/>
        </w:rPr>
        <w:t>阳明心学的精髓在于“心即理”、“知行合一”和“致良知”。他认为“天理”就在每一个人的心中，要求人们“知行合一”，通过提高自己内心的修养和知识水平，去除自己的私欲与杂念，从而达到社会的和谐运行，即所谓的“致良知”；教化人们，应将道德伦理融入到人们的日常行为中去，以良知代替私欲，就可以破除“心中贼”</w:t>
      </w:r>
      <w:r w:rsidRPr="0027545C">
        <w:rPr>
          <w:rFonts w:ascii="宋体" w:eastAsia="宋体" w:hAnsi="宋体" w:cs="宋体" w:hint="eastAsia"/>
          <w:kern w:val="0"/>
          <w:sz w:val="15"/>
          <w:szCs w:val="15"/>
        </w:rPr>
        <w:t>。</w:t>
      </w:r>
    </w:p>
    <w:p w:rsidR="008729B7" w:rsidRPr="0027545C" w:rsidRDefault="008729B7" w:rsidP="008729B7">
      <w:pPr>
        <w:rPr>
          <w:rFonts w:ascii="宋体" w:eastAsia="宋体" w:hAnsi="宋体" w:cs="宋体"/>
          <w:kern w:val="0"/>
          <w:sz w:val="15"/>
          <w:szCs w:val="15"/>
        </w:rPr>
      </w:pPr>
      <w:r w:rsidRPr="0027545C">
        <w:rPr>
          <w:rFonts w:ascii="宋体" w:eastAsia="宋体" w:hAnsi="宋体" w:cs="宋体" w:hint="eastAsia"/>
          <w:kern w:val="0"/>
          <w:sz w:val="15"/>
          <w:szCs w:val="15"/>
        </w:rPr>
        <w:t xml:space="preserve">        智慧和成就来自于历史积累的总和，现在我们认识到的王阳明，是整个历史量变过程中一次质变引发的闪光。</w:t>
      </w:r>
    </w:p>
    <w:p w:rsidR="008729B7" w:rsidRDefault="0099193F" w:rsidP="0099193F">
      <w:pPr>
        <w:ind w:right="420"/>
        <w:jc w:val="center"/>
        <w:rPr>
          <w:b/>
          <w:szCs w:val="21"/>
        </w:rPr>
      </w:pPr>
      <w:r w:rsidRPr="0099193F">
        <w:rPr>
          <w:rFonts w:hint="eastAsia"/>
          <w:b/>
          <w:szCs w:val="21"/>
        </w:rPr>
        <w:t>境界</w:t>
      </w:r>
    </w:p>
    <w:p w:rsidR="0099193F" w:rsidRDefault="0099193F" w:rsidP="0099193F">
      <w:pPr>
        <w:ind w:right="420" w:firstLineChars="1950" w:firstLine="409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－－《人间词话》读后感</w:t>
      </w:r>
    </w:p>
    <w:p w:rsidR="0099193F" w:rsidRDefault="0099193F" w:rsidP="0099193F">
      <w:pPr>
        <w:ind w:right="420"/>
        <w:jc w:val="left"/>
        <w:rPr>
          <w:sz w:val="15"/>
          <w:szCs w:val="15"/>
        </w:rPr>
      </w:pPr>
      <w:r>
        <w:rPr>
          <w:rFonts w:hint="eastAsia"/>
          <w:b/>
          <w:szCs w:val="21"/>
        </w:rPr>
        <w:t xml:space="preserve">     </w:t>
      </w:r>
      <w:r w:rsidRPr="0099193F">
        <w:rPr>
          <w:rFonts w:hint="eastAsia"/>
          <w:sz w:val="15"/>
          <w:szCs w:val="15"/>
        </w:rPr>
        <w:t xml:space="preserve"> </w:t>
      </w:r>
      <w:r w:rsidRPr="0099193F">
        <w:rPr>
          <w:rFonts w:hint="eastAsia"/>
          <w:sz w:val="15"/>
          <w:szCs w:val="15"/>
        </w:rPr>
        <w:t>境界，是艺术的极致追求，也是全书的关键词。</w:t>
      </w:r>
      <w:r>
        <w:rPr>
          <w:rFonts w:hint="eastAsia"/>
          <w:sz w:val="15"/>
          <w:szCs w:val="15"/>
        </w:rPr>
        <w:t>何为境界？以一例来谈，路上车马川流不息</w:t>
      </w:r>
      <w:r w:rsidRPr="0099193F">
        <w:rPr>
          <w:rFonts w:hint="eastAsia"/>
          <w:sz w:val="15"/>
          <w:szCs w:val="15"/>
        </w:rPr>
        <w:t>，</w:t>
      </w:r>
      <w:r>
        <w:rPr>
          <w:rFonts w:hint="eastAsia"/>
          <w:sz w:val="15"/>
          <w:szCs w:val="15"/>
        </w:rPr>
        <w:t>旁观者</w:t>
      </w:r>
      <w:r w:rsidRPr="0099193F">
        <w:rPr>
          <w:rFonts w:hint="eastAsia"/>
          <w:sz w:val="15"/>
          <w:szCs w:val="15"/>
        </w:rPr>
        <w:t>应是看到了盛世繁华，至于</w:t>
      </w:r>
      <w:r>
        <w:rPr>
          <w:rFonts w:hint="eastAsia"/>
          <w:sz w:val="15"/>
          <w:szCs w:val="15"/>
        </w:rPr>
        <w:t>开车</w:t>
      </w:r>
      <w:r w:rsidRPr="0099193F">
        <w:rPr>
          <w:rFonts w:hint="eastAsia"/>
          <w:sz w:val="15"/>
          <w:szCs w:val="15"/>
        </w:rPr>
        <w:t>的人，应该是无心于欣赏或思索，看到的只是自己苦苦挣扎的人生。同样的事物，观者的</w:t>
      </w:r>
      <w:r>
        <w:rPr>
          <w:rFonts w:hint="eastAsia"/>
          <w:sz w:val="15"/>
          <w:szCs w:val="15"/>
        </w:rPr>
        <w:t>境界</w:t>
      </w:r>
      <w:r w:rsidRPr="0099193F">
        <w:rPr>
          <w:rFonts w:hint="eastAsia"/>
          <w:sz w:val="15"/>
          <w:szCs w:val="15"/>
        </w:rPr>
        <w:t>不同，体会也不同。</w:t>
      </w:r>
    </w:p>
    <w:p w:rsidR="00A974B7" w:rsidRDefault="0099193F" w:rsidP="00A974B7">
      <w:pPr>
        <w:ind w:right="420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    </w:t>
      </w:r>
      <w:r w:rsidR="00A974B7">
        <w:rPr>
          <w:rFonts w:hint="eastAsia"/>
          <w:sz w:val="15"/>
          <w:szCs w:val="15"/>
        </w:rPr>
        <w:t>在书中，王国维开篇就提出“词以境界为最上，有境界自成高格，自有名句。”其后又详细说明了境界，认为境界有大小，“东坡之词旷，稼轩之词豪。”心怀家国者为大；</w:t>
      </w:r>
      <w:r w:rsidR="00A974B7" w:rsidRPr="00A974B7">
        <w:rPr>
          <w:rFonts w:hint="eastAsia"/>
          <w:sz w:val="15"/>
          <w:szCs w:val="15"/>
        </w:rPr>
        <w:t>“少游词境最凄婉，‘可堪孤馆闭春寒，杜鹃声里斜阳暮’，则变而凄厉矣。”感怀自身者为小。</w:t>
      </w:r>
    </w:p>
    <w:p w:rsidR="00A974B7" w:rsidRDefault="00A974B7" w:rsidP="00A974B7">
      <w:pPr>
        <w:ind w:right="420" w:firstLineChars="400" w:firstLine="600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境界有虚实，</w:t>
      </w:r>
      <w:r w:rsidRPr="00A974B7">
        <w:rPr>
          <w:rFonts w:hint="eastAsia"/>
          <w:sz w:val="15"/>
          <w:szCs w:val="15"/>
        </w:rPr>
        <w:t>营造意境，便要“写境”与“造境”。“写境”重写实，“能与花鸟共忧乐”。虽然生动真实，但易流于浅白。“造境”重想象，“以奴仆命风月”。虽然瑰丽神奇，但易失于空洞。文章是理想与现实的反映，“写境”与“造境”相结合，便可回避无本之木的尴尬，达到虚实相生的艺术境界。</w:t>
      </w:r>
    </w:p>
    <w:p w:rsidR="00A974B7" w:rsidRDefault="00A974B7" w:rsidP="00A974B7">
      <w:pPr>
        <w:ind w:right="420" w:firstLineChars="400" w:firstLine="600"/>
        <w:jc w:val="left"/>
        <w:rPr>
          <w:sz w:val="15"/>
          <w:szCs w:val="15"/>
        </w:rPr>
      </w:pPr>
      <w:r w:rsidRPr="00A974B7">
        <w:rPr>
          <w:rFonts w:hint="eastAsia"/>
          <w:sz w:val="15"/>
          <w:szCs w:val="15"/>
        </w:rPr>
        <w:t>境界有有无。“有有我之境，有无我之境。‘泪眼问花花不语，乱红飞过秋千去。’‘可堪孤馆闭春寒，杜鹃声里斜阳暮。’有我之境也。‘采菊东篱下，悠然见南山。’‘寒波澹澹起，白鸟悠悠下。’无我之境也。有我之境，以我观物，故物我皆著我之色彩。读后感·无我之境，以物观物，故不知何者为我，何者为物。”有我之境，从“我”的角度去写景状物，外境随着人的心境而变化，作品带着作者个人的感情色彩。无我之境，“我”的心境与自然融为一体，物我两忘。这是道家的“天人合一”，是儒家的“仁”，也是佛家的“空”。</w:t>
      </w:r>
    </w:p>
    <w:p w:rsidR="00F26B86" w:rsidRDefault="00A974B7" w:rsidP="00A974B7">
      <w:pPr>
        <w:ind w:right="420" w:firstLineChars="400" w:firstLine="600"/>
        <w:jc w:val="left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境界有高下。</w:t>
      </w:r>
      <w:r w:rsidRPr="00A974B7">
        <w:rPr>
          <w:rFonts w:hint="eastAsia"/>
          <w:sz w:val="15"/>
          <w:szCs w:val="15"/>
        </w:rPr>
        <w:t>《人间词话》中，最为人们熟知的，莫过于三种境界。古今之成大事业、大学问者，必经过三种之境界。“昨夜西风凋碧树，独上高楼，望尽天涯路。”此第一境也，凄清孤独，不为人知</w:t>
      </w:r>
      <w:r>
        <w:rPr>
          <w:rFonts w:hint="eastAsia"/>
          <w:sz w:val="15"/>
          <w:szCs w:val="15"/>
        </w:rPr>
        <w:t>，时间在变，世事在变，影响着人的心态也在变，然而人的前路又在何方？望尽天涯路，依然无限迷茫。何解？唯有立志，以一坚定的志向，化作那在茫茫黑暗中为我们指明前路的灯塔</w:t>
      </w:r>
      <w:r w:rsidR="00F26B86">
        <w:rPr>
          <w:rFonts w:hint="eastAsia"/>
          <w:sz w:val="15"/>
          <w:szCs w:val="15"/>
        </w:rPr>
        <w:t>，以无畏的勇气与坚定的意志勇往直前，直冲终点</w:t>
      </w:r>
      <w:r w:rsidRPr="00A974B7">
        <w:rPr>
          <w:rFonts w:hint="eastAsia"/>
          <w:sz w:val="15"/>
          <w:szCs w:val="15"/>
        </w:rPr>
        <w:t>。</w:t>
      </w:r>
    </w:p>
    <w:p w:rsidR="00F26B86" w:rsidRDefault="00A974B7" w:rsidP="00A974B7">
      <w:pPr>
        <w:ind w:right="420" w:firstLineChars="400" w:firstLine="600"/>
        <w:jc w:val="left"/>
        <w:rPr>
          <w:rFonts w:hint="eastAsia"/>
          <w:sz w:val="15"/>
          <w:szCs w:val="15"/>
        </w:rPr>
      </w:pPr>
      <w:r w:rsidRPr="00A974B7">
        <w:rPr>
          <w:rFonts w:hint="eastAsia"/>
          <w:sz w:val="15"/>
          <w:szCs w:val="15"/>
        </w:rPr>
        <w:lastRenderedPageBreak/>
        <w:t>“衣带渐宽终不悔，为伊消得人憔悴。”此第二境也，上下求索，不悔不弃，历尽磨难</w:t>
      </w:r>
      <w:r w:rsidR="00E11063">
        <w:rPr>
          <w:rFonts w:hint="eastAsia"/>
          <w:sz w:val="15"/>
          <w:szCs w:val="15"/>
        </w:rPr>
        <w:t>，即使痛苦艰难也要不悔，甚至甘愿为之憔悴。正如巴菲特所说：“我的幸福只是在做我喜欢做的事。”因为喜爱，所以奋斗</w:t>
      </w:r>
      <w:r w:rsidRPr="00A974B7">
        <w:rPr>
          <w:rFonts w:hint="eastAsia"/>
          <w:sz w:val="15"/>
          <w:szCs w:val="15"/>
        </w:rPr>
        <w:t>。</w:t>
      </w:r>
    </w:p>
    <w:p w:rsidR="00F26B86" w:rsidRDefault="00A974B7" w:rsidP="00A974B7">
      <w:pPr>
        <w:ind w:right="420" w:firstLineChars="400" w:firstLine="600"/>
        <w:jc w:val="left"/>
        <w:rPr>
          <w:rFonts w:hint="eastAsia"/>
          <w:sz w:val="15"/>
          <w:szCs w:val="15"/>
        </w:rPr>
      </w:pPr>
      <w:r w:rsidRPr="00A974B7">
        <w:rPr>
          <w:rFonts w:hint="eastAsia"/>
          <w:sz w:val="15"/>
          <w:szCs w:val="15"/>
        </w:rPr>
        <w:t>“众里寻他千百度，回头蓦见，</w:t>
      </w:r>
      <w:r w:rsidR="00E11063">
        <w:rPr>
          <w:rFonts w:hint="eastAsia"/>
          <w:sz w:val="15"/>
          <w:szCs w:val="15"/>
        </w:rPr>
        <w:t>那人正在灯火阑珊处。”此第三境也，豁然开朗，空灵顿彻，无心偶得。这是一个欢喜的结局</w:t>
      </w:r>
      <w:r w:rsidR="00F26B86">
        <w:rPr>
          <w:rFonts w:hint="eastAsia"/>
          <w:sz w:val="15"/>
          <w:szCs w:val="15"/>
        </w:rPr>
        <w:t>，在经历望尽天涯路和不悔憔悴后蓦然回首终获成功。</w:t>
      </w:r>
    </w:p>
    <w:p w:rsidR="00B5356F" w:rsidRDefault="00F26B86" w:rsidP="00A974B7">
      <w:pPr>
        <w:ind w:right="420" w:firstLineChars="400" w:firstLine="600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但当成功后，并不是</w:t>
      </w:r>
      <w:r w:rsidRPr="00F26B86">
        <w:rPr>
          <w:rFonts w:hint="eastAsia"/>
          <w:sz w:val="15"/>
          <w:szCs w:val="15"/>
        </w:rPr>
        <w:t>就可以停止作为了。实际上，第三境是下一个循环的</w:t>
      </w:r>
      <w:r>
        <w:rPr>
          <w:rFonts w:hint="eastAsia"/>
          <w:sz w:val="15"/>
          <w:szCs w:val="15"/>
        </w:rPr>
        <w:t>起点或初境，沿着这个境界再走下去，就会发现或获得更多更好的风景，这意味着</w:t>
      </w:r>
      <w:r w:rsidRPr="00F26B86">
        <w:rPr>
          <w:rFonts w:hint="eastAsia"/>
          <w:sz w:val="15"/>
          <w:szCs w:val="15"/>
        </w:rPr>
        <w:t>仍然是要坚持向前走的</w:t>
      </w:r>
      <w:r>
        <w:rPr>
          <w:rFonts w:hint="eastAsia"/>
          <w:sz w:val="15"/>
          <w:szCs w:val="15"/>
        </w:rPr>
        <w:t>，</w:t>
      </w:r>
      <w:r w:rsidRPr="00F26B86">
        <w:rPr>
          <w:rFonts w:hint="eastAsia"/>
          <w:sz w:val="15"/>
          <w:szCs w:val="15"/>
        </w:rPr>
        <w:t>无论何时，只有向前走才是对的，生命不息，前进就是没有止步的道理的。</w:t>
      </w:r>
    </w:p>
    <w:p w:rsidR="00A974B7" w:rsidRPr="0099193F" w:rsidRDefault="00A974B7" w:rsidP="00A974B7">
      <w:pPr>
        <w:ind w:right="420" w:firstLineChars="400" w:firstLine="600"/>
        <w:jc w:val="left"/>
        <w:rPr>
          <w:sz w:val="15"/>
          <w:szCs w:val="15"/>
        </w:rPr>
      </w:pPr>
    </w:p>
    <w:sectPr w:rsidR="00A974B7" w:rsidRPr="0099193F" w:rsidSect="00416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B69" w:rsidRDefault="006E0B69" w:rsidP="008729B7">
      <w:r>
        <w:separator/>
      </w:r>
    </w:p>
  </w:endnote>
  <w:endnote w:type="continuationSeparator" w:id="1">
    <w:p w:rsidR="006E0B69" w:rsidRDefault="006E0B69" w:rsidP="00872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B69" w:rsidRDefault="006E0B69" w:rsidP="008729B7">
      <w:r>
        <w:separator/>
      </w:r>
    </w:p>
  </w:footnote>
  <w:footnote w:type="continuationSeparator" w:id="1">
    <w:p w:rsidR="006E0B69" w:rsidRDefault="006E0B69" w:rsidP="008729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9B7"/>
    <w:rsid w:val="0027545C"/>
    <w:rsid w:val="00416453"/>
    <w:rsid w:val="00531B3A"/>
    <w:rsid w:val="006C2B69"/>
    <w:rsid w:val="006E0B69"/>
    <w:rsid w:val="00761B33"/>
    <w:rsid w:val="007B248A"/>
    <w:rsid w:val="008729B7"/>
    <w:rsid w:val="0099193F"/>
    <w:rsid w:val="00A974B7"/>
    <w:rsid w:val="00B5356F"/>
    <w:rsid w:val="00C04478"/>
    <w:rsid w:val="00C81EAE"/>
    <w:rsid w:val="00DB186C"/>
    <w:rsid w:val="00E11063"/>
    <w:rsid w:val="00E16DCE"/>
    <w:rsid w:val="00F26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8729B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8729B7"/>
    <w:rPr>
      <w:sz w:val="18"/>
      <w:szCs w:val="18"/>
    </w:rPr>
  </w:style>
  <w:style w:type="character" w:styleId="a4">
    <w:name w:val="footnote reference"/>
    <w:basedOn w:val="a0"/>
    <w:uiPriority w:val="99"/>
    <w:semiHidden/>
    <w:unhideWhenUsed/>
    <w:rsid w:val="008729B7"/>
    <w:rPr>
      <w:vertAlign w:val="superscript"/>
    </w:rPr>
  </w:style>
  <w:style w:type="character" w:styleId="a5">
    <w:name w:val="Placeholder Text"/>
    <w:basedOn w:val="a0"/>
    <w:uiPriority w:val="99"/>
    <w:semiHidden/>
    <w:rsid w:val="008729B7"/>
    <w:rPr>
      <w:color w:val="808080"/>
    </w:rPr>
  </w:style>
  <w:style w:type="paragraph" w:styleId="a6">
    <w:name w:val="Balloon Text"/>
    <w:basedOn w:val="a"/>
    <w:link w:val="Char0"/>
    <w:uiPriority w:val="99"/>
    <w:semiHidden/>
    <w:unhideWhenUsed/>
    <w:rsid w:val="008729B7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8729B7"/>
    <w:rPr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275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27545C"/>
    <w:rPr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275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2754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1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9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0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42CAE-AEBB-4A9A-B1B3-1D66C5E7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2019-08-24T09:22:00Z</dcterms:created>
  <dcterms:modified xsi:type="dcterms:W3CDTF">2019-08-25T15:48:00Z</dcterms:modified>
</cp:coreProperties>
</file>