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8CEE8" w14:textId="77777777" w:rsidR="00F905FC" w:rsidRDefault="00EA5468" w:rsidP="007A3BA7">
      <w:pPr>
        <w:jc w:val="center"/>
      </w:pPr>
      <w:r>
        <w:rPr>
          <w:rFonts w:hint="eastAsia"/>
        </w:rPr>
        <w:t>《南渡北归》读后感</w:t>
      </w:r>
    </w:p>
    <w:p w14:paraId="386672D9" w14:textId="77777777" w:rsidR="00214E61" w:rsidRDefault="00EA5468" w:rsidP="007A3BA7">
      <w:pPr>
        <w:spacing w:line="360" w:lineRule="auto"/>
        <w:ind w:firstLineChars="200" w:firstLine="420"/>
      </w:pPr>
      <w:r>
        <w:rPr>
          <w:rFonts w:hint="eastAsia"/>
        </w:rPr>
        <w:t>初识王国维，便是因为他那读书的三境界，细品之时，总觉得王氏是一个儒雅学者、风流才子。读了《南渡》才知，竟是个古板守旧的干瘪老头。</w:t>
      </w:r>
      <w:r w:rsidR="009240C5">
        <w:rPr>
          <w:rFonts w:hint="eastAsia"/>
        </w:rPr>
        <w:t>金无足赤</w:t>
      </w:r>
      <w:r w:rsidR="00D20FE3">
        <w:rPr>
          <w:rFonts w:hint="eastAsia"/>
        </w:rPr>
        <w:t>，这个文学界的巨人骨子里却仍留着清王朝的影子</w:t>
      </w:r>
      <w:r w:rsidR="00316157">
        <w:rPr>
          <w:rFonts w:hint="eastAsia"/>
        </w:rPr>
        <w:t>，他在一个晚上</w:t>
      </w:r>
      <w:r w:rsidR="00214E61">
        <w:rPr>
          <w:rFonts w:hint="eastAsia"/>
        </w:rPr>
        <w:t>独自来到</w:t>
      </w:r>
      <w:r w:rsidR="00316157">
        <w:rPr>
          <w:rFonts w:hint="eastAsia"/>
        </w:rPr>
        <w:t>昆明湖畔</w:t>
      </w:r>
      <w:r w:rsidR="00214E61">
        <w:rPr>
          <w:rFonts w:hint="eastAsia"/>
        </w:rPr>
        <w:t>，沉思，终而跨越了死亡，进入永生。</w:t>
      </w:r>
    </w:p>
    <w:p w14:paraId="4D50BD22" w14:textId="77777777" w:rsidR="00214E61" w:rsidRDefault="00214E61" w:rsidP="007A3BA7">
      <w:pPr>
        <w:spacing w:line="360" w:lineRule="auto"/>
        <w:ind w:firstLineChars="200" w:firstLine="420"/>
      </w:pPr>
      <w:r>
        <w:rPr>
          <w:rFonts w:hint="eastAsia"/>
        </w:rPr>
        <w:t>正始遗音真绝响，元和新脚未成军。</w:t>
      </w:r>
    </w:p>
    <w:p w14:paraId="2D749413" w14:textId="77777777" w:rsidR="007568D8" w:rsidRDefault="00214E61" w:rsidP="007A3BA7">
      <w:pPr>
        <w:spacing w:line="360" w:lineRule="auto"/>
        <w:ind w:firstLineChars="200" w:firstLine="420"/>
      </w:pPr>
      <w:r>
        <w:rPr>
          <w:rFonts w:hint="eastAsia"/>
        </w:rPr>
        <w:t>这本书给我最大的感触便是他让我</w:t>
      </w:r>
      <w:r w:rsidR="00814159">
        <w:rPr>
          <w:rFonts w:hint="eastAsia"/>
        </w:rPr>
        <w:t>更加全面的看待伟人</w:t>
      </w:r>
      <w:r w:rsidR="00612BA3">
        <w:rPr>
          <w:rFonts w:hint="eastAsia"/>
        </w:rPr>
        <w:t>，笼罩在身上的薄雾散开，变成了一个个有血有肉的人。《南渡北归》让我知道</w:t>
      </w:r>
      <w:r w:rsidR="00092906">
        <w:rPr>
          <w:rFonts w:hint="eastAsia"/>
        </w:rPr>
        <w:t>这些在历史长河中点亮微光的人，也是一个普通人。就像王国维，他对文学有着犀利的眼光、敏锐的洞察力，而在政治上却固执的坚守君臣之礼</w:t>
      </w:r>
      <w:r w:rsidR="00814159">
        <w:rPr>
          <w:rFonts w:hint="eastAsia"/>
        </w:rPr>
        <w:t>。他胆小懦弱，性格孤僻怪异，生活中他是一个完完全全的离群之人。让我感到惭愧的是，虽然在高中经常引用王国维的话，例如</w:t>
      </w:r>
      <w:r w:rsidR="00D30E43">
        <w:rPr>
          <w:rFonts w:hint="eastAsia"/>
        </w:rPr>
        <w:t>读书的三境界</w:t>
      </w:r>
      <w:r w:rsidR="007568D8">
        <w:rPr>
          <w:rFonts w:hint="eastAsia"/>
        </w:rPr>
        <w:t>、完全之人物不可不具备真善美</w:t>
      </w:r>
      <w:r w:rsidR="007568D8">
        <w:t>……</w:t>
      </w:r>
      <w:r w:rsidR="007568D8">
        <w:rPr>
          <w:rFonts w:hint="eastAsia"/>
        </w:rPr>
        <w:t>可我从未了解过王老在历史上举足轻重的地位。首创美育</w:t>
      </w:r>
      <w:r w:rsidR="008B48B8">
        <w:rPr>
          <w:rFonts w:hint="eastAsia"/>
        </w:rPr>
        <w:t>、甲骨文之鼻祖、新史学之开山，</w:t>
      </w:r>
      <w:r w:rsidR="00C719C5">
        <w:rPr>
          <w:rFonts w:hint="eastAsia"/>
        </w:rPr>
        <w:t>他在文学与史学上的浩然之气，让我惊叹，令我愧疚。</w:t>
      </w:r>
    </w:p>
    <w:p w14:paraId="6C6164C2" w14:textId="77777777" w:rsidR="00C719C5" w:rsidRDefault="00C719C5" w:rsidP="007A3BA7">
      <w:pPr>
        <w:spacing w:line="360" w:lineRule="auto"/>
        <w:ind w:firstLineChars="200" w:firstLine="420"/>
      </w:pPr>
      <w:r>
        <w:rPr>
          <w:rFonts w:hint="eastAsia"/>
        </w:rPr>
        <w:t>王国维</w:t>
      </w:r>
      <w:proofErr w:type="gramStart"/>
      <w:r>
        <w:rPr>
          <w:rFonts w:hint="eastAsia"/>
        </w:rPr>
        <w:t>殉</w:t>
      </w:r>
      <w:proofErr w:type="gramEnd"/>
      <w:r>
        <w:rPr>
          <w:rFonts w:hint="eastAsia"/>
        </w:rPr>
        <w:t>清了，但思想的洪流从未停止流淌。</w:t>
      </w:r>
    </w:p>
    <w:p w14:paraId="6F6347BB" w14:textId="77777777" w:rsidR="004573ED" w:rsidRDefault="004573ED" w:rsidP="007A3BA7">
      <w:pPr>
        <w:spacing w:line="360" w:lineRule="auto"/>
        <w:ind w:firstLineChars="200" w:firstLine="420"/>
      </w:pPr>
      <w:r>
        <w:rPr>
          <w:rFonts w:hint="eastAsia"/>
        </w:rPr>
        <w:t>读了这本书后，我认识到，原来</w:t>
      </w:r>
      <w:r w:rsidR="00DB6EF4">
        <w:rPr>
          <w:rFonts w:hint="eastAsia"/>
        </w:rPr>
        <w:t>抗战时期，除了军事上的斗争，思想的抗战也已拉开帷幕。为自由之思想，独立之精神，无数人前仆后继，加入其中。</w:t>
      </w:r>
    </w:p>
    <w:p w14:paraId="4EC3C872" w14:textId="77777777" w:rsidR="00DB6EF4" w:rsidRDefault="00DB6EF4" w:rsidP="007A3BA7">
      <w:pPr>
        <w:spacing w:line="360" w:lineRule="auto"/>
        <w:ind w:firstLineChars="200" w:firstLine="420"/>
      </w:pPr>
      <w:r>
        <w:rPr>
          <w:rFonts w:hint="eastAsia"/>
        </w:rPr>
        <w:t>比如梁任公，</w:t>
      </w:r>
      <w:r w:rsidR="00B2283C">
        <w:rPr>
          <w:rFonts w:hint="eastAsia"/>
        </w:rPr>
        <w:t>从他身上</w:t>
      </w:r>
      <w:r>
        <w:rPr>
          <w:rFonts w:hint="eastAsia"/>
        </w:rPr>
        <w:t>我明白</w:t>
      </w:r>
      <w:r w:rsidR="00B2283C">
        <w:rPr>
          <w:rFonts w:hint="eastAsia"/>
        </w:rPr>
        <w:t>了</w:t>
      </w:r>
      <w:r>
        <w:rPr>
          <w:rFonts w:hint="eastAsia"/>
        </w:rPr>
        <w:t>思想维新不只是口头、纸上的革命</w:t>
      </w:r>
      <w:r w:rsidR="00B2283C">
        <w:rPr>
          <w:rFonts w:hint="eastAsia"/>
        </w:rPr>
        <w:t>，它意味着牺牲，意味着隐忍。当</w:t>
      </w:r>
      <w:r w:rsidR="00ED4D54">
        <w:rPr>
          <w:rFonts w:hint="eastAsia"/>
        </w:rPr>
        <w:t>高举德先生与赛先生之时</w:t>
      </w:r>
      <w:r w:rsidR="00B2283C">
        <w:rPr>
          <w:rFonts w:hint="eastAsia"/>
        </w:rPr>
        <w:t>，</w:t>
      </w:r>
      <w:r w:rsidR="00ED4D54">
        <w:rPr>
          <w:rFonts w:hint="eastAsia"/>
        </w:rPr>
        <w:t>作为号召人，梁启超在手术失误，病情加重的情况下，仍坚定的维护科学的尊严，不顾虚弱的身体，不管媒体的冷言冷语，冷静指挥，从容应对。他告诉儿子科学是信仰，他甘愿做这个牺牲的人。他的举动让我感到遗憾，但我知道，他是在推动思想的进步。</w:t>
      </w:r>
    </w:p>
    <w:p w14:paraId="47ED8C77" w14:textId="77777777" w:rsidR="00ED4D54" w:rsidRDefault="00F34BF1" w:rsidP="007A3BA7">
      <w:pPr>
        <w:spacing w:line="360" w:lineRule="auto"/>
        <w:ind w:firstLineChars="200" w:firstLine="420"/>
      </w:pPr>
      <w:r>
        <w:rPr>
          <w:rFonts w:hint="eastAsia"/>
        </w:rPr>
        <w:t>犹记得圆明园的火焰，京城的烽火。当国家的主权逐渐丧失时，有人挺身而出，他不能像战士在战场上手</w:t>
      </w:r>
      <w:proofErr w:type="gramStart"/>
      <w:r>
        <w:rPr>
          <w:rFonts w:hint="eastAsia"/>
        </w:rPr>
        <w:t>刃</w:t>
      </w:r>
      <w:proofErr w:type="gramEnd"/>
      <w:r>
        <w:rPr>
          <w:rFonts w:hint="eastAsia"/>
        </w:rPr>
        <w:t>敌人，保卫祖国领土，但他通过自己的学术与刚毅的气势赢得了他国的尊重。但是他的名字，至少对我而言是陌生的——李济。这个“喝过洋墨水”的年轻人，凭借自己的胆识，在考古学界挽回了国人的尊严，换言之，他维护了国权。“在中国掘出的古物，必须留在中国。”看得让人心潮澎湃。李济开创了“既维护主权，又公平合作”，利用外资搞科研的先河</w:t>
      </w:r>
      <w:r w:rsidR="005463BD">
        <w:rPr>
          <w:rFonts w:hint="eastAsia"/>
        </w:rPr>
        <w:t>，让殷墟文化永远铭刻在中国的史册上。</w:t>
      </w:r>
    </w:p>
    <w:p w14:paraId="7F327CE8" w14:textId="77777777" w:rsidR="005463BD" w:rsidRDefault="005463BD" w:rsidP="007A3BA7">
      <w:pPr>
        <w:spacing w:line="360" w:lineRule="auto"/>
        <w:ind w:firstLineChars="200" w:firstLine="420"/>
      </w:pPr>
      <w:r>
        <w:rPr>
          <w:rFonts w:hint="eastAsia"/>
        </w:rPr>
        <w:t>在这场外</w:t>
      </w:r>
      <w:proofErr w:type="gramStart"/>
      <w:r>
        <w:rPr>
          <w:rFonts w:hint="eastAsia"/>
        </w:rPr>
        <w:t>御</w:t>
      </w:r>
      <w:proofErr w:type="gramEnd"/>
      <w:r>
        <w:rPr>
          <w:rFonts w:hint="eastAsia"/>
        </w:rPr>
        <w:t>强虏，光复中华的运动中，我们不知该记住握枪的军人，也应记得拿笔的书生。回首清华园，一群人在热切地讨论学校管理。王氏言：“一校之中实行教授之人多，而名为管理之人少，则一校之成绩必可观矣。”官僚体制在大学之中开始飘摇。或许，没有那时</w:t>
      </w:r>
      <w:r>
        <w:rPr>
          <w:rFonts w:hint="eastAsia"/>
        </w:rPr>
        <w:lastRenderedPageBreak/>
        <w:t>的改革，便没有如今清华乃至全国辈出的人才</w:t>
      </w:r>
      <w:r w:rsidR="007A3BA7">
        <w:rPr>
          <w:rFonts w:hint="eastAsia"/>
        </w:rPr>
        <w:t>。我们应该感谢他们。</w:t>
      </w:r>
    </w:p>
    <w:p w14:paraId="4EEEBBA7" w14:textId="77777777" w:rsidR="00C719C5" w:rsidRDefault="007A3BA7" w:rsidP="007A3BA7">
      <w:pPr>
        <w:spacing w:line="360" w:lineRule="auto"/>
        <w:ind w:firstLineChars="200" w:firstLine="420"/>
      </w:pPr>
      <w:r>
        <w:rPr>
          <w:rFonts w:hint="eastAsia"/>
        </w:rPr>
        <w:t>在这动荡的数十年中，有太多这样的人。蒋梦麟、梅贻琦、张炳麟、吴</w:t>
      </w:r>
      <w:proofErr w:type="gramStart"/>
      <w:r>
        <w:rPr>
          <w:rFonts w:hint="eastAsia"/>
        </w:rPr>
        <w:t>宓</w:t>
      </w:r>
      <w:proofErr w:type="gramEnd"/>
      <w:r>
        <w:rPr>
          <w:rFonts w:hint="eastAsia"/>
        </w:rPr>
        <w:t>、郭沫若还有清华园的四大导师</w:t>
      </w:r>
      <w:r>
        <w:t>……</w:t>
      </w:r>
      <w:r>
        <w:rPr>
          <w:rFonts w:hint="eastAsia"/>
        </w:rPr>
        <w:t>他们的身影在历史长河中逐渐模糊，但我们后辈永远尊敬他们。</w:t>
      </w:r>
    </w:p>
    <w:p w14:paraId="37A1DABF" w14:textId="77777777" w:rsidR="007A3BA7" w:rsidRDefault="007A3BA7" w:rsidP="007A3BA7">
      <w:pPr>
        <w:spacing w:line="360" w:lineRule="auto"/>
        <w:ind w:firstLineChars="200" w:firstLine="420"/>
      </w:pPr>
      <w:r>
        <w:rPr>
          <w:rFonts w:hint="eastAsia"/>
        </w:rPr>
        <w:t>向伟人致敬，向《南渡北归》致敬！</w:t>
      </w:r>
    </w:p>
    <w:p w14:paraId="5751AC80" w14:textId="77777777" w:rsidR="007A3BA7" w:rsidRDefault="007A3BA7" w:rsidP="007A3BA7">
      <w:pPr>
        <w:spacing w:line="360" w:lineRule="auto"/>
        <w:ind w:firstLineChars="200" w:firstLine="420"/>
      </w:pPr>
      <w:r>
        <w:rPr>
          <w:rFonts w:hint="eastAsia"/>
        </w:rPr>
        <w:t xml:space="preserve"> </w:t>
      </w:r>
      <w:r>
        <w:t xml:space="preserve">                                                        </w:t>
      </w:r>
    </w:p>
    <w:p w14:paraId="73537F8A" w14:textId="6BE5D165" w:rsidR="007A3BA7" w:rsidRDefault="007A3BA7" w:rsidP="007A3BA7">
      <w:pPr>
        <w:spacing w:line="360" w:lineRule="auto"/>
        <w:ind w:firstLineChars="3500" w:firstLine="7350"/>
      </w:pPr>
      <w:r>
        <w:rPr>
          <w:rFonts w:hint="eastAsia"/>
        </w:rPr>
        <w:t>周易</w:t>
      </w:r>
    </w:p>
    <w:p w14:paraId="6EB3C9AA" w14:textId="77777777" w:rsidR="00831B59" w:rsidRPr="00236679" w:rsidRDefault="00831B59" w:rsidP="00831B59">
      <w:pPr>
        <w:jc w:val="center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《五百年来王阳明》读后感</w:t>
      </w:r>
    </w:p>
    <w:p w14:paraId="024C8449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我对</w:t>
      </w:r>
      <w:proofErr w:type="gramStart"/>
      <w:r w:rsidRPr="00236679">
        <w:rPr>
          <w:rFonts w:ascii="楷体" w:eastAsia="楷体" w:hAnsi="楷体" w:hint="eastAsia"/>
          <w:szCs w:val="21"/>
        </w:rPr>
        <w:t>郦</w:t>
      </w:r>
      <w:proofErr w:type="gramEnd"/>
      <w:r w:rsidRPr="00236679">
        <w:rPr>
          <w:rFonts w:ascii="楷体" w:eastAsia="楷体" w:hAnsi="楷体" w:hint="eastAsia"/>
          <w:szCs w:val="21"/>
        </w:rPr>
        <w:t>波教授的印象是《百家讲坛》中低哑沉稳的声音，娓娓道来中华五千年的历史。记得幼时</w:t>
      </w:r>
      <w:proofErr w:type="gramStart"/>
      <w:r w:rsidRPr="00236679">
        <w:rPr>
          <w:rFonts w:ascii="楷体" w:eastAsia="楷体" w:hAnsi="楷体" w:hint="eastAsia"/>
          <w:szCs w:val="21"/>
        </w:rPr>
        <w:t>听他谈戚继</w:t>
      </w:r>
      <w:proofErr w:type="gramEnd"/>
      <w:r w:rsidRPr="00236679">
        <w:rPr>
          <w:rFonts w:ascii="楷体" w:eastAsia="楷体" w:hAnsi="楷体" w:hint="eastAsia"/>
          <w:szCs w:val="21"/>
        </w:rPr>
        <w:t>光，知晓了名垂千古之人被光芒遮住的事情。如今读《五百年来王阳明》不仅是了解史实，也从这些故事中寻找自己的影子，值得学习的地方。</w:t>
      </w:r>
    </w:p>
    <w:p w14:paraId="4C7B8C02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高中时对阳明先生的了解便是他龙场悟道，创立心学，从未听说他在军事上的才干，竟是明朝少见的全能大儒。为往圣继绝学，为万世开太平。这个洞察心学的智者在青年</w:t>
      </w:r>
      <w:proofErr w:type="gramStart"/>
      <w:r w:rsidRPr="00236679">
        <w:rPr>
          <w:rFonts w:ascii="楷体" w:eastAsia="楷体" w:hAnsi="楷体" w:hint="eastAsia"/>
          <w:szCs w:val="21"/>
        </w:rPr>
        <w:t>时也是折倚天</w:t>
      </w:r>
      <w:proofErr w:type="gramEnd"/>
      <w:r w:rsidRPr="00236679">
        <w:rPr>
          <w:rFonts w:ascii="楷体" w:eastAsia="楷体" w:hAnsi="楷体" w:hint="eastAsia"/>
          <w:szCs w:val="21"/>
        </w:rPr>
        <w:t>之剑，弯落月之弓，向往吹角连营，怀想英雄于谦的有志之人。</w:t>
      </w:r>
    </w:p>
    <w:p w14:paraId="3AB6F801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少年轻狂，他也曾一封信剿灭山贼，四十多天平宁王之乱。在失意之后，与重重困境中修炼成立德、立功</w:t>
      </w:r>
      <w:r w:rsidRPr="00236679">
        <w:rPr>
          <w:rFonts w:ascii="楷体" w:eastAsia="楷体" w:hAnsi="楷体"/>
          <w:szCs w:val="21"/>
        </w:rPr>
        <w:t xml:space="preserve"> </w:t>
      </w:r>
      <w:r w:rsidRPr="00236679">
        <w:rPr>
          <w:rFonts w:ascii="楷体" w:eastAsia="楷体" w:hAnsi="楷体" w:hint="eastAsia"/>
          <w:szCs w:val="21"/>
        </w:rPr>
        <w:t>、立言的“光明心学”。</w:t>
      </w:r>
      <w:proofErr w:type="gramStart"/>
      <w:r w:rsidRPr="00236679">
        <w:rPr>
          <w:rFonts w:ascii="楷体" w:eastAsia="楷体" w:hAnsi="楷体" w:hint="eastAsia"/>
          <w:szCs w:val="21"/>
        </w:rPr>
        <w:t>郦</w:t>
      </w:r>
      <w:proofErr w:type="gramEnd"/>
      <w:r w:rsidRPr="00236679">
        <w:rPr>
          <w:rFonts w:ascii="楷体" w:eastAsia="楷体" w:hAnsi="楷体" w:hint="eastAsia"/>
          <w:szCs w:val="21"/>
        </w:rPr>
        <w:t>波教授说：“哲学最大的学问便是弄清从哪里来到，哪里去，如果我们不知道自己的来处，便不会清楚自己的去处。” 而王阳明是我们族群回顾从哪里来到哪里去绕不过的关键性人物。我们不得不佩服阳明心学，</w:t>
      </w:r>
      <w:proofErr w:type="gramStart"/>
      <w:r w:rsidRPr="00236679">
        <w:rPr>
          <w:rFonts w:ascii="楷体" w:eastAsia="楷体" w:hAnsi="楷体" w:hint="eastAsia"/>
          <w:szCs w:val="21"/>
        </w:rPr>
        <w:t>集儒释道</w:t>
      </w:r>
      <w:proofErr w:type="gramEnd"/>
      <w:r w:rsidRPr="00236679">
        <w:rPr>
          <w:rFonts w:ascii="楷体" w:eastAsia="楷体" w:hAnsi="楷体" w:hint="eastAsia"/>
          <w:szCs w:val="21"/>
        </w:rPr>
        <w:t>三家之大成，在几百年后的今天，依然是学者研究的范本。</w:t>
      </w:r>
    </w:p>
    <w:p w14:paraId="18550F97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欲成大事业，必读王阳明 ，强大内心，尽在阳明心学。</w:t>
      </w:r>
    </w:p>
    <w:p w14:paraId="1243C370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从《五百年来王阳明》我们可以探求王阳明的家庭教育。据史料记载，“王云五岁不言”，而五岁后不鸣则已，一鸣惊人，在书房兀自说出：“大学之道，在明明德， 在亲民，在止于至善。</w:t>
      </w:r>
      <w:r w:rsidRPr="00236679">
        <w:rPr>
          <w:rFonts w:ascii="楷体" w:eastAsia="楷体" w:hAnsi="楷体" w:hint="eastAsia"/>
          <w:color w:val="333333"/>
          <w:szCs w:val="21"/>
          <w:shd w:val="clear" w:color="auto" w:fill="FFFFFF"/>
        </w:rPr>
        <w:t>知止而后有定；定而后能静；静而后能安；安而后能虑；虑而后能得。</w:t>
      </w:r>
      <w:r w:rsidRPr="00236679">
        <w:rPr>
          <w:rFonts w:ascii="楷体" w:eastAsia="楷体" w:hAnsi="楷体" w:hint="eastAsia"/>
          <w:szCs w:val="21"/>
        </w:rPr>
        <w:t>”旁人觉得王氏有子聪慧过人，而正如</w:t>
      </w:r>
      <w:proofErr w:type="gramStart"/>
      <w:r w:rsidRPr="00236679">
        <w:rPr>
          <w:rFonts w:ascii="楷体" w:eastAsia="楷体" w:hAnsi="楷体" w:hint="eastAsia"/>
          <w:szCs w:val="21"/>
        </w:rPr>
        <w:t>郦</w:t>
      </w:r>
      <w:proofErr w:type="gramEnd"/>
      <w:r w:rsidRPr="00236679">
        <w:rPr>
          <w:rFonts w:ascii="楷体" w:eastAsia="楷体" w:hAnsi="楷体" w:hint="eastAsia"/>
          <w:szCs w:val="21"/>
        </w:rPr>
        <w:t>波教授所言，这离不开王家的家教。王阳明的祖父从小便在他身边读《论语》，也正是祖父的陪伴教育，给了王阳明最好的启蒙，让他在少年时便能提出“相对论”。而他的父亲王华也是在他幼年考中科举状元，进入翰林院，我想这也对王阳明产生了很大的激励。陪伴教育、上行下效，这便是家庭教育的真谛。</w:t>
      </w:r>
    </w:p>
    <w:p w14:paraId="4CAD6046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我们也应该感谢这位极具智慧的父亲。</w:t>
      </w:r>
    </w:p>
    <w:p w14:paraId="32534D4C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在王阳明与宦官作斗争，九死一生，秘密潜回南京时，王华仍然做出了一个让当时人看来是死路一条的决定——让王阳明去龙场赴任，而不只是逃得性命就算了。这才有了心学的问世，这才有了近五百年来最神奇的人生大智慧。</w:t>
      </w:r>
    </w:p>
    <w:p w14:paraId="40C93DB7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lastRenderedPageBreak/>
        <w:t>在王阳明功成名就之时，他告诫儿子：“盛者衰之始，福者祸之基，虽以为荣，复以为惧也。”</w:t>
      </w:r>
    </w:p>
    <w:p w14:paraId="03517EE9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知足</w:t>
      </w:r>
      <w:proofErr w:type="gramStart"/>
      <w:r w:rsidRPr="00236679">
        <w:rPr>
          <w:rFonts w:ascii="楷体" w:eastAsia="楷体" w:hAnsi="楷体" w:hint="eastAsia"/>
          <w:szCs w:val="21"/>
        </w:rPr>
        <w:t>不</w:t>
      </w:r>
      <w:proofErr w:type="gramEnd"/>
      <w:r w:rsidRPr="00236679">
        <w:rPr>
          <w:rFonts w:ascii="楷体" w:eastAsia="楷体" w:hAnsi="楷体" w:hint="eastAsia"/>
          <w:szCs w:val="21"/>
        </w:rPr>
        <w:t>辱，知止不</w:t>
      </w:r>
      <w:proofErr w:type="gramStart"/>
      <w:r w:rsidRPr="00236679">
        <w:rPr>
          <w:rFonts w:ascii="楷体" w:eastAsia="楷体" w:hAnsi="楷体" w:hint="eastAsia"/>
          <w:szCs w:val="21"/>
        </w:rPr>
        <w:t>殆</w:t>
      </w:r>
      <w:proofErr w:type="gramEnd"/>
      <w:r w:rsidRPr="00236679">
        <w:rPr>
          <w:rFonts w:ascii="楷体" w:eastAsia="楷体" w:hAnsi="楷体" w:hint="eastAsia"/>
          <w:szCs w:val="21"/>
        </w:rPr>
        <w:t>。阳明子一生</w:t>
      </w:r>
      <w:proofErr w:type="gramStart"/>
      <w:r w:rsidRPr="00236679">
        <w:rPr>
          <w:rFonts w:ascii="楷体" w:eastAsia="楷体" w:hAnsi="楷体" w:hint="eastAsia"/>
          <w:szCs w:val="21"/>
        </w:rPr>
        <w:t>践行</w:t>
      </w:r>
      <w:proofErr w:type="gramEnd"/>
      <w:r w:rsidRPr="00236679">
        <w:rPr>
          <w:rFonts w:ascii="楷体" w:eastAsia="楷体" w:hAnsi="楷体" w:hint="eastAsia"/>
          <w:szCs w:val="21"/>
        </w:rPr>
        <w:t>。</w:t>
      </w:r>
    </w:p>
    <w:p w14:paraId="687E538F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由此可见，家教是人生极其重要的一抹底色。对父亲，他既是传承，也是超越。</w:t>
      </w:r>
    </w:p>
    <w:p w14:paraId="51588784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心即理，知行合一，致良知。王阳明用一生坚守家族的底色以及自己的思想。</w:t>
      </w:r>
    </w:p>
    <w:p w14:paraId="4C53B961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 w:rsidRPr="00236679">
        <w:rPr>
          <w:rFonts w:ascii="楷体" w:eastAsia="楷体" w:hAnsi="楷体" w:hint="eastAsia"/>
          <w:szCs w:val="21"/>
        </w:rPr>
        <w:t>王阳明走了，但他把自己思想的光辉永远留</w:t>
      </w:r>
      <w:r>
        <w:rPr>
          <w:rFonts w:ascii="楷体" w:eastAsia="楷体" w:hAnsi="楷体" w:hint="eastAsia"/>
          <w:szCs w:val="21"/>
        </w:rPr>
        <w:t>了</w:t>
      </w:r>
      <w:r w:rsidRPr="00236679">
        <w:rPr>
          <w:rFonts w:ascii="楷体" w:eastAsia="楷体" w:hAnsi="楷体" w:hint="eastAsia"/>
          <w:szCs w:val="21"/>
        </w:rPr>
        <w:t>下来。</w:t>
      </w:r>
    </w:p>
    <w:p w14:paraId="42FBA3B1" w14:textId="77777777" w:rsidR="00831B5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读至此，我</w:t>
      </w:r>
      <w:r w:rsidRPr="00236679">
        <w:rPr>
          <w:rFonts w:ascii="楷体" w:eastAsia="楷体" w:hAnsi="楷体" w:hint="eastAsia"/>
          <w:szCs w:val="21"/>
        </w:rPr>
        <w:t>不禁想到《南渡北归》中的一句话：“大师远去，再无大师。”</w:t>
      </w:r>
    </w:p>
    <w:p w14:paraId="4AC394E4" w14:textId="77777777" w:rsidR="00831B5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 xml:space="preserve"> </w:t>
      </w:r>
      <w:r>
        <w:rPr>
          <w:rFonts w:ascii="楷体" w:eastAsia="楷体" w:hAnsi="楷体"/>
          <w:szCs w:val="21"/>
        </w:rPr>
        <w:t xml:space="preserve">                                                             </w:t>
      </w:r>
    </w:p>
    <w:p w14:paraId="4C33D5A1" w14:textId="77777777" w:rsidR="00831B59" w:rsidRPr="00236679" w:rsidRDefault="00831B59" w:rsidP="00831B59">
      <w:pPr>
        <w:spacing w:line="360" w:lineRule="auto"/>
        <w:ind w:firstLineChars="3500" w:firstLine="7350"/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t xml:space="preserve"> </w:t>
      </w:r>
      <w:r>
        <w:rPr>
          <w:rFonts w:ascii="楷体" w:eastAsia="楷体" w:hAnsi="楷体" w:hint="eastAsia"/>
          <w:szCs w:val="21"/>
        </w:rPr>
        <w:t>周易</w:t>
      </w:r>
    </w:p>
    <w:p w14:paraId="7B97636B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 xml:space="preserve"> </w:t>
      </w:r>
      <w:r>
        <w:rPr>
          <w:rFonts w:ascii="楷体" w:eastAsia="楷体" w:hAnsi="楷体"/>
          <w:szCs w:val="21"/>
        </w:rPr>
        <w:t xml:space="preserve">                                                        </w:t>
      </w:r>
    </w:p>
    <w:p w14:paraId="79CDE938" w14:textId="77777777" w:rsidR="00831B59" w:rsidRPr="00236679" w:rsidRDefault="00831B59" w:rsidP="00831B59">
      <w:pPr>
        <w:spacing w:line="360" w:lineRule="auto"/>
        <w:ind w:firstLineChars="200" w:firstLine="420"/>
        <w:rPr>
          <w:rFonts w:ascii="楷体" w:eastAsia="楷体" w:hAnsi="楷体"/>
          <w:szCs w:val="21"/>
        </w:rPr>
      </w:pPr>
    </w:p>
    <w:p w14:paraId="6A9EF1EC" w14:textId="77777777" w:rsidR="00831B59" w:rsidRPr="007A3BA7" w:rsidRDefault="00831B59" w:rsidP="00831B59">
      <w:pPr>
        <w:spacing w:line="360" w:lineRule="auto"/>
        <w:rPr>
          <w:rFonts w:hint="eastAsia"/>
        </w:rPr>
      </w:pPr>
      <w:bookmarkStart w:id="0" w:name="_GoBack"/>
      <w:bookmarkEnd w:id="0"/>
    </w:p>
    <w:sectPr w:rsidR="00831B59" w:rsidRPr="007A3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0F16A" w14:textId="77777777" w:rsidR="00DE7F2F" w:rsidRDefault="00DE7F2F" w:rsidP="00831B59">
      <w:r>
        <w:separator/>
      </w:r>
    </w:p>
  </w:endnote>
  <w:endnote w:type="continuationSeparator" w:id="0">
    <w:p w14:paraId="5F9754D6" w14:textId="77777777" w:rsidR="00DE7F2F" w:rsidRDefault="00DE7F2F" w:rsidP="0083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0419F" w14:textId="77777777" w:rsidR="00DE7F2F" w:rsidRDefault="00DE7F2F" w:rsidP="00831B59">
      <w:r>
        <w:separator/>
      </w:r>
    </w:p>
  </w:footnote>
  <w:footnote w:type="continuationSeparator" w:id="0">
    <w:p w14:paraId="0A1F3191" w14:textId="77777777" w:rsidR="00DE7F2F" w:rsidRDefault="00DE7F2F" w:rsidP="00831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68"/>
    <w:rsid w:val="00092906"/>
    <w:rsid w:val="00214E61"/>
    <w:rsid w:val="00316157"/>
    <w:rsid w:val="004573ED"/>
    <w:rsid w:val="005463BD"/>
    <w:rsid w:val="00612BA3"/>
    <w:rsid w:val="007568D8"/>
    <w:rsid w:val="007A3BA7"/>
    <w:rsid w:val="00814159"/>
    <w:rsid w:val="00831B59"/>
    <w:rsid w:val="008B48B8"/>
    <w:rsid w:val="009240C5"/>
    <w:rsid w:val="00B2283C"/>
    <w:rsid w:val="00C719C5"/>
    <w:rsid w:val="00D20FE3"/>
    <w:rsid w:val="00D30E43"/>
    <w:rsid w:val="00DB6EF4"/>
    <w:rsid w:val="00DE7F2F"/>
    <w:rsid w:val="00EA5468"/>
    <w:rsid w:val="00ED4D54"/>
    <w:rsid w:val="00F34BF1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8E8DF"/>
  <w15:chartTrackingRefBased/>
  <w15:docId w15:val="{5F2B3467-57AF-447B-A3F9-A035CA77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1B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1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1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2643480643@qq.com</dc:creator>
  <cp:keywords/>
  <dc:description/>
  <cp:lastModifiedBy>2643480643@qq.com</cp:lastModifiedBy>
  <cp:revision>2</cp:revision>
  <dcterms:created xsi:type="dcterms:W3CDTF">2019-08-24T11:00:00Z</dcterms:created>
  <dcterms:modified xsi:type="dcterms:W3CDTF">2019-08-26T17:58:00Z</dcterms:modified>
</cp:coreProperties>
</file>