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16" w:rsidRDefault="0072301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A1D1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72301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D16" w:rsidRDefault="007230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D16" w:rsidRDefault="0072301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D16" w:rsidRDefault="007230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1D16" w:rsidRDefault="007230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A1D16">
        <w:trPr>
          <w:trHeight w:val="454"/>
        </w:trPr>
        <w:tc>
          <w:tcPr>
            <w:tcW w:w="1316" w:type="dxa"/>
            <w:vMerge/>
            <w:vAlign w:val="center"/>
          </w:tcPr>
          <w:p w:rsidR="007A1D16" w:rsidRDefault="007A1D1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D16" w:rsidRDefault="003934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王琪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D16" w:rsidRDefault="0039346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上海海洋大学经济管理学院食品经济管理</w:t>
            </w:r>
            <w:r w:rsidR="0097795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 w:rsidR="0097795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A1D16" w:rsidRDefault="009779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9921870979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A1D16" w:rsidRDefault="009779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846123</w:t>
            </w:r>
          </w:p>
        </w:tc>
      </w:tr>
      <w:tr w:rsidR="007A1D1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72301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A1D16" w:rsidRDefault="007A1D1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7230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97795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竹色</w:t>
            </w:r>
          </w:p>
        </w:tc>
      </w:tr>
      <w:tr w:rsidR="007A1D16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7A1D1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D16" w:rsidRDefault="0072301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A1D16" w:rsidRDefault="0097795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我的家乡是宜丰是毛竹之乡，</w:t>
            </w:r>
            <w:bookmarkStart w:id="0" w:name="_GoBack"/>
            <w:bookmarkEnd w:id="0"/>
            <w:r>
              <w:rPr>
                <w:rFonts w:ascii="微软雅黑" w:eastAsia="微软雅黑" w:hAnsi="微软雅黑" w:hint="eastAsia"/>
                <w:color w:val="333333"/>
              </w:rPr>
              <w:t>全县林地面积202万亩，森林覆盖率64.6%，活立木蓄积量604.77万立方米，竹林面积84万亩，活立竹蓄积量1。2亿株，居全国第三位，全省第一位，是中国竹子之乡、中国猕猴桃之乡。全县耕地面积30.74万亩，农村人口人均耕地面积1.7亩，其中水田29.82万亩，旱地0.92万亩，是全国优质米生产基地县和商品粮基地县，也是全省油茶、红薯、蚕桑、蜜蜂、山羊基地县。全县有40多种可食野果，尤其以被誉为“仙果”的野生猕猴桃闻名全国。</w:t>
            </w:r>
          </w:p>
        </w:tc>
      </w:tr>
    </w:tbl>
    <w:p w:rsidR="007A1D16" w:rsidRDefault="007A1D16"/>
    <w:sectPr w:rsidR="007A1D16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323B43"/>
    <w:rsid w:val="00384F44"/>
    <w:rsid w:val="00393461"/>
    <w:rsid w:val="003D37D8"/>
    <w:rsid w:val="004358AB"/>
    <w:rsid w:val="006C7E78"/>
    <w:rsid w:val="0072301F"/>
    <w:rsid w:val="007A1D16"/>
    <w:rsid w:val="008B7726"/>
    <w:rsid w:val="0097795B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7B86"/>
  <w15:docId w15:val="{867CD106-18E7-4392-A65D-23B187FE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琪 王</cp:lastModifiedBy>
  <cp:revision>2</cp:revision>
  <dcterms:created xsi:type="dcterms:W3CDTF">2019-02-23T15:56:00Z</dcterms:created>
  <dcterms:modified xsi:type="dcterms:W3CDTF">2019-02-23T15:56:00Z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